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B4" w:rsidRDefault="001364B4" w:rsidP="001364B4">
      <w:pPr>
        <w:pStyle w:val="a4"/>
        <w:spacing w:after="0"/>
        <w:jc w:val="center"/>
        <w:rPr>
          <w:b/>
          <w:sz w:val="32"/>
          <w:szCs w:val="32"/>
        </w:rPr>
      </w:pPr>
    </w:p>
    <w:p w:rsidR="00AB30E5" w:rsidRDefault="00AB30E5" w:rsidP="001364B4">
      <w:pPr>
        <w:pStyle w:val="a4"/>
        <w:spacing w:after="0"/>
        <w:jc w:val="center"/>
        <w:rPr>
          <w:b/>
          <w:sz w:val="32"/>
          <w:szCs w:val="32"/>
        </w:rPr>
      </w:pPr>
    </w:p>
    <w:tbl>
      <w:tblPr>
        <w:tblpPr w:leftFromText="180" w:rightFromText="180" w:horzAnchor="margin" w:tblpXSpec="center" w:tblpY="-462"/>
        <w:tblW w:w="10635" w:type="dxa"/>
        <w:tblBorders>
          <w:bottom w:val="double" w:sz="18" w:space="0" w:color="auto"/>
        </w:tblBorders>
        <w:tblLayout w:type="fixed"/>
        <w:tblLook w:val="00A0"/>
      </w:tblPr>
      <w:tblGrid>
        <w:gridCol w:w="4680"/>
        <w:gridCol w:w="1559"/>
        <w:gridCol w:w="4396"/>
      </w:tblGrid>
      <w:tr w:rsidR="00AB30E5" w:rsidTr="005F080D">
        <w:trPr>
          <w:trHeight w:val="1418"/>
        </w:trPr>
        <w:tc>
          <w:tcPr>
            <w:tcW w:w="4680" w:type="dxa"/>
            <w:tcBorders>
              <w:top w:val="nil"/>
              <w:left w:val="nil"/>
              <w:bottom w:val="double" w:sz="18" w:space="0" w:color="auto"/>
              <w:right w:val="nil"/>
            </w:tcBorders>
          </w:tcPr>
          <w:p w:rsidR="00AB30E5" w:rsidRDefault="00AB30E5" w:rsidP="005F080D">
            <w:pPr>
              <w:pStyle w:val="a6"/>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rPr>
              <w:t>ҡ</w:t>
            </w:r>
            <w:r>
              <w:rPr>
                <w:rFonts w:ascii="Arial" w:hAnsi="Arial" w:cs="Arial"/>
                <w:b/>
                <w:sz w:val="20"/>
                <w:szCs w:val="20"/>
                <w:lang w:val="ba-RU"/>
              </w:rPr>
              <w:t>ОРТОСТАН РЕСПУБЛИКАҺЫ</w:t>
            </w:r>
          </w:p>
          <w:p w:rsidR="00AB30E5" w:rsidRDefault="00AB30E5" w:rsidP="005F080D">
            <w:pPr>
              <w:pStyle w:val="a6"/>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AB30E5" w:rsidRDefault="00AB30E5" w:rsidP="005F080D">
            <w:pPr>
              <w:pStyle w:val="a6"/>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AB30E5" w:rsidRDefault="00AB30E5" w:rsidP="005F080D">
            <w:pPr>
              <w:pStyle w:val="a6"/>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AB30E5" w:rsidRDefault="00AB30E5" w:rsidP="005F080D">
            <w:pPr>
              <w:pStyle w:val="a6"/>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AB30E5" w:rsidRDefault="00AB30E5" w:rsidP="005F080D">
            <w:pPr>
              <w:pStyle w:val="a6"/>
              <w:spacing w:line="276" w:lineRule="auto"/>
              <w:jc w:val="center"/>
              <w:rPr>
                <w:rStyle w:val="a8"/>
                <w:rFonts w:ascii="a_Timer(15%) Bashkir" w:hAnsi="a_Timer(15%) Bashkir"/>
                <w:sz w:val="16"/>
                <w:szCs w:val="16"/>
              </w:rPr>
            </w:pPr>
          </w:p>
          <w:p w:rsidR="00AB30E5" w:rsidRDefault="00AB30E5" w:rsidP="005F080D">
            <w:pPr>
              <w:pStyle w:val="a6"/>
              <w:spacing w:line="276" w:lineRule="auto"/>
              <w:jc w:val="center"/>
              <w:rPr>
                <w:rStyle w:val="a8"/>
                <w:rFonts w:ascii="a_Timer(15%) Bashkir" w:hAnsi="a_Timer(15%) Bashkir"/>
                <w:b w:val="0"/>
                <w:bCs w:val="0"/>
                <w:sz w:val="16"/>
                <w:szCs w:val="16"/>
              </w:rPr>
            </w:pPr>
            <w:r>
              <w:rPr>
                <w:rStyle w:val="a8"/>
                <w:rFonts w:ascii="a_Timer(15%) Bashkir" w:hAnsi="a_Timer(15%) Bashkir"/>
                <w:sz w:val="16"/>
                <w:szCs w:val="16"/>
              </w:rPr>
              <w:t>(БАШ</w:t>
            </w:r>
            <w:r>
              <w:rPr>
                <w:rFonts w:ascii="Palatino Linotype" w:hAnsi="Palatino Linotype"/>
                <w:b/>
                <w:caps/>
                <w:sz w:val="16"/>
                <w:szCs w:val="16"/>
              </w:rPr>
              <w:t>ҡ</w:t>
            </w:r>
            <w:r>
              <w:rPr>
                <w:rStyle w:val="a8"/>
                <w:rFonts w:ascii="a_Timer(15%) Bashkir" w:hAnsi="a_Timer(15%) Bashkir"/>
                <w:sz w:val="16"/>
                <w:szCs w:val="16"/>
              </w:rPr>
              <w:t>ОРТОСТАН  РЕСПУБЛИКАҺ</w:t>
            </w:r>
            <w:proofErr w:type="gramStart"/>
            <w:r>
              <w:rPr>
                <w:rStyle w:val="a8"/>
                <w:rFonts w:ascii="a_Timer(15%) Bashkir" w:hAnsi="a_Timer(15%) Bashkir"/>
                <w:sz w:val="16"/>
                <w:szCs w:val="16"/>
              </w:rPr>
              <w:t>Ы</w:t>
            </w:r>
            <w:proofErr w:type="gramEnd"/>
            <w:r>
              <w:rPr>
                <w:rStyle w:val="a8"/>
                <w:rFonts w:ascii="a_Timer(15%) Bashkir" w:hAnsi="a_Timer(15%) Bashkir"/>
                <w:sz w:val="16"/>
                <w:szCs w:val="16"/>
              </w:rPr>
              <w:t xml:space="preserve">  ӘЛШӘЙ  РАЙОНЫ  КАЗАНКА  АУЫЛ  СОВЕТЫ)</w:t>
            </w:r>
          </w:p>
          <w:p w:rsidR="00AB30E5" w:rsidRDefault="00AB30E5" w:rsidP="005F080D">
            <w:pPr>
              <w:pStyle w:val="a6"/>
              <w:spacing w:line="276" w:lineRule="auto"/>
              <w:jc w:val="center"/>
              <w:rPr>
                <w:rFonts w:cs="Arial"/>
              </w:rPr>
            </w:pPr>
          </w:p>
          <w:p w:rsidR="00AB30E5" w:rsidRDefault="00AB30E5" w:rsidP="005F080D">
            <w:pPr>
              <w:pStyle w:val="a6"/>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AB30E5" w:rsidRDefault="00AB30E5" w:rsidP="005F080D">
            <w:pPr>
              <w:pStyle w:val="a6"/>
              <w:spacing w:line="276" w:lineRule="auto"/>
              <w:jc w:val="center"/>
              <w:rPr>
                <w:rFonts w:ascii="Baskerville Old Face" w:hAnsi="Baskerville Old Face"/>
              </w:rPr>
            </w:pPr>
            <w:r>
              <w:rPr>
                <w:rFonts w:ascii="Baskerville Old Face" w:hAnsi="Baskerville Old Face"/>
                <w:noProof/>
              </w:rPr>
              <w:drawing>
                <wp:inline distT="0" distB="0" distL="0" distR="0">
                  <wp:extent cx="714375" cy="8223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14375" cy="822325"/>
                          </a:xfrm>
                          <a:prstGeom prst="rect">
                            <a:avLst/>
                          </a:prstGeom>
                          <a:noFill/>
                          <a:ln w="9525">
                            <a:noFill/>
                            <a:miter lim="800000"/>
                            <a:headEnd/>
                            <a:tailEnd/>
                          </a:ln>
                        </pic:spPr>
                      </pic:pic>
                    </a:graphicData>
                  </a:graphic>
                </wp:inline>
              </w:drawing>
            </w:r>
          </w:p>
          <w:p w:rsidR="00AB30E5" w:rsidRDefault="00AB30E5" w:rsidP="005F080D">
            <w:pPr>
              <w:pStyle w:val="a6"/>
              <w:spacing w:line="276" w:lineRule="auto"/>
              <w:jc w:val="center"/>
              <w:rPr>
                <w:sz w:val="18"/>
              </w:rPr>
            </w:pPr>
          </w:p>
        </w:tc>
        <w:tc>
          <w:tcPr>
            <w:tcW w:w="4396" w:type="dxa"/>
            <w:tcBorders>
              <w:top w:val="nil"/>
              <w:left w:val="nil"/>
              <w:bottom w:val="double" w:sz="18" w:space="0" w:color="auto"/>
              <w:right w:val="nil"/>
            </w:tcBorders>
          </w:tcPr>
          <w:p w:rsidR="00AB30E5" w:rsidRDefault="00AB30E5" w:rsidP="005F080D">
            <w:pPr>
              <w:pStyle w:val="a6"/>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AB30E5" w:rsidRDefault="00AB30E5" w:rsidP="005F080D">
            <w:pPr>
              <w:pStyle w:val="a6"/>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AB30E5" w:rsidRDefault="00AB30E5" w:rsidP="005F080D">
            <w:pPr>
              <w:pStyle w:val="a6"/>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AB30E5" w:rsidRDefault="00AB30E5" w:rsidP="005F080D">
            <w:pPr>
              <w:pStyle w:val="a6"/>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AB30E5" w:rsidRDefault="00AB30E5" w:rsidP="005F080D">
            <w:pPr>
              <w:pStyle w:val="a6"/>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AB30E5" w:rsidRDefault="00AB30E5" w:rsidP="005F080D">
            <w:pPr>
              <w:pStyle w:val="a6"/>
              <w:spacing w:line="276" w:lineRule="auto"/>
              <w:jc w:val="center"/>
              <w:rPr>
                <w:rStyle w:val="a8"/>
                <w:rFonts w:ascii="a_Timer(15%) Bashkir" w:hAnsi="a_Timer(15%) Bashkir"/>
                <w:sz w:val="16"/>
                <w:szCs w:val="16"/>
              </w:rPr>
            </w:pPr>
          </w:p>
          <w:p w:rsidR="00AB30E5" w:rsidRDefault="00AB30E5" w:rsidP="005F080D">
            <w:pPr>
              <w:pStyle w:val="a6"/>
              <w:spacing w:line="276" w:lineRule="auto"/>
              <w:jc w:val="center"/>
              <w:rPr>
                <w:rStyle w:val="a8"/>
                <w:rFonts w:ascii="a_Timer(15%) Bashkir" w:hAnsi="a_Timer(15%) Bashkir"/>
                <w:b w:val="0"/>
                <w:bCs w:val="0"/>
                <w:sz w:val="16"/>
                <w:szCs w:val="16"/>
              </w:rPr>
            </w:pPr>
            <w:r>
              <w:rPr>
                <w:rStyle w:val="a8"/>
                <w:rFonts w:ascii="a_Timer(15%) Bashkir" w:hAnsi="a_Timer(15%) Bashkir"/>
                <w:sz w:val="16"/>
                <w:szCs w:val="16"/>
              </w:rPr>
              <w:t>(КАЗАНСКИЙ  СЕЛЬСОВЕТ АЛЬШЕЕВСКОГО  РАЙОНА  РЕСПУБЛИКИ  БАШКОРТОСТАН)</w:t>
            </w:r>
          </w:p>
          <w:p w:rsidR="00AB30E5" w:rsidRDefault="00AB30E5" w:rsidP="005F080D">
            <w:pPr>
              <w:pStyle w:val="a6"/>
              <w:spacing w:line="276" w:lineRule="auto"/>
              <w:jc w:val="center"/>
              <w:rPr>
                <w:rFonts w:cs="Arial"/>
              </w:rPr>
            </w:pPr>
          </w:p>
        </w:tc>
      </w:tr>
    </w:tbl>
    <w:p w:rsidR="001364B4" w:rsidRDefault="001364B4" w:rsidP="001364B4">
      <w:pPr>
        <w:pStyle w:val="a4"/>
        <w:rPr>
          <w:b/>
          <w:sz w:val="32"/>
        </w:rPr>
      </w:pPr>
    </w:p>
    <w:p w:rsidR="001364B4" w:rsidRDefault="00C51597" w:rsidP="001364B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64B4">
        <w:rPr>
          <w:rFonts w:ascii="Times New Roman" w:hAnsi="Times New Roman" w:cs="Times New Roman"/>
          <w:b/>
          <w:sz w:val="28"/>
          <w:szCs w:val="28"/>
        </w:rPr>
        <w:t xml:space="preserve">  КАРАР                                                                       РЕШЕНИЕ</w:t>
      </w:r>
    </w:p>
    <w:p w:rsidR="001364B4" w:rsidRDefault="001364B4" w:rsidP="00DF13F0">
      <w:pPr>
        <w:spacing w:line="240" w:lineRule="auto"/>
        <w:rPr>
          <w:b/>
          <w:sz w:val="28"/>
          <w:szCs w:val="28"/>
        </w:rPr>
      </w:pPr>
      <w:r>
        <w:rPr>
          <w:rFonts w:ascii="Times New Roman" w:hAnsi="Times New Roman" w:cs="Times New Roman"/>
          <w:b/>
          <w:sz w:val="28"/>
          <w:szCs w:val="28"/>
        </w:rPr>
        <w:t xml:space="preserve">    </w:t>
      </w:r>
    </w:p>
    <w:p w:rsidR="001364B4" w:rsidRDefault="00DF13F0" w:rsidP="001364B4">
      <w:pPr>
        <w:pStyle w:val="a4"/>
        <w:ind w:firstLine="720"/>
        <w:jc w:val="both"/>
        <w:rPr>
          <w:sz w:val="28"/>
          <w:szCs w:val="28"/>
        </w:rPr>
      </w:pPr>
      <w:r>
        <w:rPr>
          <w:sz w:val="28"/>
          <w:szCs w:val="28"/>
        </w:rPr>
        <w:t xml:space="preserve">Выслушав выступление </w:t>
      </w:r>
      <w:proofErr w:type="gramStart"/>
      <w:r>
        <w:rPr>
          <w:sz w:val="28"/>
          <w:szCs w:val="28"/>
        </w:rPr>
        <w:t>Начальника юридического отдела администрации муниципального образования Республики</w:t>
      </w:r>
      <w:proofErr w:type="gramEnd"/>
      <w:r>
        <w:rPr>
          <w:sz w:val="28"/>
          <w:szCs w:val="28"/>
        </w:rPr>
        <w:t xml:space="preserve"> Башкортостан </w:t>
      </w:r>
      <w:proofErr w:type="spellStart"/>
      <w:r>
        <w:rPr>
          <w:sz w:val="28"/>
          <w:szCs w:val="28"/>
        </w:rPr>
        <w:t>Кобыляцкого</w:t>
      </w:r>
      <w:proofErr w:type="spellEnd"/>
      <w:r>
        <w:rPr>
          <w:sz w:val="28"/>
          <w:szCs w:val="28"/>
        </w:rPr>
        <w:t xml:space="preserve"> Михаила Владимировича</w:t>
      </w:r>
      <w:r w:rsidR="001364B4">
        <w:rPr>
          <w:sz w:val="28"/>
          <w:szCs w:val="28"/>
        </w:rPr>
        <w:t>, Совет сельского поселения Казанский сельсовет муниципального района Альшеевский район Республики Башкортостан</w:t>
      </w:r>
      <w:r w:rsidR="001364B4">
        <w:rPr>
          <w:b/>
          <w:sz w:val="28"/>
          <w:szCs w:val="28"/>
        </w:rPr>
        <w:t xml:space="preserve"> </w:t>
      </w:r>
      <w:r w:rsidR="001364B4">
        <w:rPr>
          <w:sz w:val="28"/>
          <w:szCs w:val="28"/>
        </w:rPr>
        <w:t>РЕШИЛ:</w:t>
      </w:r>
    </w:p>
    <w:p w:rsidR="00DF13F0" w:rsidRDefault="00DF13F0" w:rsidP="001364B4">
      <w:pPr>
        <w:pStyle w:val="a4"/>
        <w:ind w:firstLine="720"/>
        <w:jc w:val="both"/>
        <w:rPr>
          <w:sz w:val="28"/>
          <w:szCs w:val="28"/>
        </w:rPr>
      </w:pPr>
    </w:p>
    <w:p w:rsidR="00DF13F0" w:rsidRDefault="00DF13F0" w:rsidP="00DF13F0">
      <w:pPr>
        <w:pStyle w:val="a4"/>
        <w:numPr>
          <w:ilvl w:val="0"/>
          <w:numId w:val="3"/>
        </w:numPr>
        <w:jc w:val="both"/>
        <w:rPr>
          <w:sz w:val="28"/>
          <w:szCs w:val="28"/>
        </w:rPr>
      </w:pPr>
      <w:r>
        <w:rPr>
          <w:sz w:val="28"/>
          <w:szCs w:val="28"/>
        </w:rPr>
        <w:t xml:space="preserve">Выступление </w:t>
      </w:r>
      <w:proofErr w:type="gramStart"/>
      <w:r>
        <w:rPr>
          <w:sz w:val="28"/>
          <w:szCs w:val="28"/>
        </w:rPr>
        <w:t>Начальника юридического отдела администрации муниципального образования Республики</w:t>
      </w:r>
      <w:proofErr w:type="gramEnd"/>
      <w:r>
        <w:rPr>
          <w:sz w:val="28"/>
          <w:szCs w:val="28"/>
        </w:rPr>
        <w:t xml:space="preserve"> Башкортостан </w:t>
      </w:r>
      <w:proofErr w:type="spellStart"/>
      <w:r>
        <w:rPr>
          <w:sz w:val="28"/>
          <w:szCs w:val="28"/>
        </w:rPr>
        <w:t>Кобыляцкого</w:t>
      </w:r>
      <w:proofErr w:type="spellEnd"/>
      <w:r>
        <w:rPr>
          <w:sz w:val="28"/>
          <w:szCs w:val="28"/>
        </w:rPr>
        <w:t xml:space="preserve"> Михаила Владимировича принять к сведению.</w:t>
      </w:r>
    </w:p>
    <w:p w:rsidR="00B947B8" w:rsidRPr="004342A6" w:rsidRDefault="00B947B8" w:rsidP="00B947B8">
      <w:pPr>
        <w:pStyle w:val="a4"/>
        <w:numPr>
          <w:ilvl w:val="0"/>
          <w:numId w:val="3"/>
        </w:numPr>
        <w:spacing w:after="0"/>
        <w:jc w:val="both"/>
        <w:rPr>
          <w:sz w:val="28"/>
          <w:szCs w:val="28"/>
        </w:rPr>
      </w:pPr>
      <w:r>
        <w:rPr>
          <w:sz w:val="28"/>
          <w:szCs w:val="28"/>
        </w:rPr>
        <w:t>Обнародовать настоящее решение в установленном порядке.</w:t>
      </w:r>
    </w:p>
    <w:p w:rsidR="001364B4" w:rsidRDefault="001364B4" w:rsidP="001364B4">
      <w:pPr>
        <w:pStyle w:val="a4"/>
        <w:jc w:val="both"/>
        <w:rPr>
          <w:sz w:val="28"/>
          <w:szCs w:val="28"/>
        </w:rPr>
      </w:pPr>
      <w:r>
        <w:rPr>
          <w:sz w:val="28"/>
          <w:szCs w:val="28"/>
        </w:rPr>
        <w:t xml:space="preserve">      </w:t>
      </w:r>
    </w:p>
    <w:p w:rsidR="001364B4" w:rsidRDefault="001364B4" w:rsidP="001364B4">
      <w:pPr>
        <w:pStyle w:val="a4"/>
        <w:jc w:val="both"/>
        <w:rPr>
          <w:sz w:val="28"/>
          <w:szCs w:val="28"/>
        </w:rPr>
      </w:pPr>
    </w:p>
    <w:p w:rsidR="001364B4" w:rsidRPr="0087729C" w:rsidRDefault="001364B4" w:rsidP="0087729C">
      <w:pPr>
        <w:pStyle w:val="3"/>
        <w:spacing w:after="0"/>
        <w:rPr>
          <w:sz w:val="28"/>
          <w:szCs w:val="28"/>
        </w:rPr>
      </w:pPr>
      <w:r>
        <w:rPr>
          <w:sz w:val="28"/>
          <w:szCs w:val="28"/>
        </w:rPr>
        <w:t>Глава сельского поселения</w:t>
      </w:r>
      <w:r w:rsidR="0087729C">
        <w:rPr>
          <w:sz w:val="28"/>
          <w:szCs w:val="28"/>
        </w:rPr>
        <w:t xml:space="preserve">                         </w:t>
      </w:r>
      <w:r>
        <w:rPr>
          <w:bCs/>
          <w:sz w:val="28"/>
          <w:szCs w:val="28"/>
        </w:rPr>
        <w:t xml:space="preserve"> В.Ф. </w:t>
      </w:r>
      <w:proofErr w:type="spellStart"/>
      <w:r>
        <w:rPr>
          <w:bCs/>
          <w:sz w:val="28"/>
          <w:szCs w:val="28"/>
        </w:rPr>
        <w:t>Юмагузин</w:t>
      </w:r>
      <w:proofErr w:type="spellEnd"/>
    </w:p>
    <w:p w:rsidR="001364B4" w:rsidRDefault="001364B4" w:rsidP="001364B4">
      <w:pPr>
        <w:pStyle w:val="a4"/>
        <w:rPr>
          <w:bCs/>
          <w:sz w:val="28"/>
          <w:szCs w:val="28"/>
        </w:rPr>
      </w:pPr>
    </w:p>
    <w:p w:rsidR="001364B4" w:rsidRDefault="00AB30E5" w:rsidP="00AB30E5">
      <w:pPr>
        <w:pStyle w:val="a4"/>
        <w:ind w:firstLine="708"/>
        <w:rPr>
          <w:bCs/>
          <w:sz w:val="28"/>
          <w:szCs w:val="28"/>
        </w:rPr>
      </w:pPr>
      <w:r>
        <w:rPr>
          <w:bCs/>
          <w:sz w:val="28"/>
          <w:szCs w:val="28"/>
        </w:rPr>
        <w:t>с</w:t>
      </w:r>
      <w:proofErr w:type="gramStart"/>
      <w:r>
        <w:rPr>
          <w:bCs/>
          <w:sz w:val="28"/>
          <w:szCs w:val="28"/>
        </w:rPr>
        <w:t>.К</w:t>
      </w:r>
      <w:proofErr w:type="gramEnd"/>
      <w:r>
        <w:rPr>
          <w:bCs/>
          <w:sz w:val="28"/>
          <w:szCs w:val="28"/>
        </w:rPr>
        <w:t>азанка</w:t>
      </w:r>
    </w:p>
    <w:p w:rsidR="00AB30E5" w:rsidRDefault="00DF13F0" w:rsidP="00AB30E5">
      <w:pPr>
        <w:pStyle w:val="a4"/>
        <w:ind w:firstLine="708"/>
        <w:rPr>
          <w:bCs/>
          <w:sz w:val="28"/>
          <w:szCs w:val="28"/>
        </w:rPr>
      </w:pPr>
      <w:r>
        <w:rPr>
          <w:bCs/>
          <w:sz w:val="28"/>
          <w:szCs w:val="28"/>
        </w:rPr>
        <w:t>«07» февраля 2019</w:t>
      </w:r>
      <w:r w:rsidR="00AB30E5">
        <w:rPr>
          <w:bCs/>
          <w:sz w:val="28"/>
          <w:szCs w:val="28"/>
        </w:rPr>
        <w:t xml:space="preserve"> г.</w:t>
      </w:r>
    </w:p>
    <w:p w:rsidR="00AB30E5" w:rsidRDefault="004342A6" w:rsidP="00AB30E5">
      <w:pPr>
        <w:pStyle w:val="a4"/>
        <w:ind w:firstLine="708"/>
        <w:rPr>
          <w:bCs/>
          <w:sz w:val="28"/>
          <w:szCs w:val="28"/>
        </w:rPr>
      </w:pPr>
      <w:r>
        <w:rPr>
          <w:bCs/>
          <w:sz w:val="28"/>
          <w:szCs w:val="28"/>
        </w:rPr>
        <w:t xml:space="preserve">№ </w:t>
      </w:r>
      <w:r w:rsidR="00DF13F0">
        <w:rPr>
          <w:bCs/>
          <w:sz w:val="28"/>
          <w:szCs w:val="28"/>
        </w:rPr>
        <w:t>162</w:t>
      </w: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DF13F0" w:rsidRDefault="00DF13F0" w:rsidP="00AB30E5">
      <w:pPr>
        <w:pStyle w:val="a4"/>
        <w:ind w:firstLine="708"/>
        <w:rPr>
          <w:bCs/>
          <w:sz w:val="28"/>
          <w:szCs w:val="28"/>
        </w:rPr>
      </w:pPr>
    </w:p>
    <w:p w:rsidR="001364B4" w:rsidRDefault="001364B4" w:rsidP="001364B4">
      <w:pPr>
        <w:spacing w:before="40" w:after="40" w:line="240" w:lineRule="auto"/>
        <w:ind w:left="567" w:right="567"/>
        <w:jc w:val="center"/>
        <w:rPr>
          <w:rFonts w:ascii="Times New Roman" w:hAnsi="Times New Roman" w:cs="Times New Roman"/>
          <w:sz w:val="28"/>
          <w:szCs w:val="28"/>
        </w:rPr>
      </w:pPr>
    </w:p>
    <w:p w:rsidR="00DF13F0" w:rsidRPr="00F150B7" w:rsidRDefault="00DF13F0" w:rsidP="00DF13F0">
      <w:pPr>
        <w:pStyle w:val="a6"/>
        <w:spacing w:line="240" w:lineRule="atLeast"/>
        <w:ind w:firstLine="567"/>
        <w:jc w:val="center"/>
        <w:rPr>
          <w:rFonts w:ascii="Times New Roman" w:hAnsi="Times New Roman"/>
          <w:b/>
          <w:sz w:val="28"/>
          <w:szCs w:val="28"/>
        </w:rPr>
      </w:pPr>
      <w:r w:rsidRPr="00F150B7">
        <w:rPr>
          <w:rFonts w:ascii="Times New Roman" w:hAnsi="Times New Roman"/>
          <w:b/>
          <w:sz w:val="28"/>
          <w:szCs w:val="28"/>
        </w:rPr>
        <w:t>Уважаемые депутаты и приглашенные!</w:t>
      </w:r>
    </w:p>
    <w:p w:rsidR="00DF13F0" w:rsidRPr="00F150B7" w:rsidRDefault="00DF13F0" w:rsidP="00DF13F0">
      <w:pPr>
        <w:pStyle w:val="a3"/>
        <w:spacing w:before="0" w:beforeAutospacing="0" w:after="0" w:afterAutospacing="0" w:line="240" w:lineRule="atLeast"/>
        <w:ind w:firstLine="567"/>
        <w:jc w:val="both"/>
        <w:rPr>
          <w:sz w:val="28"/>
          <w:szCs w:val="28"/>
        </w:rPr>
      </w:pPr>
      <w:r w:rsidRPr="00F150B7">
        <w:rPr>
          <w:sz w:val="28"/>
          <w:szCs w:val="28"/>
        </w:rPr>
        <w:t xml:space="preserve">Прошел еще один год нашей совместной работы. Минувший год был непростым, но плодотворным. Трудом каждого труженика, служащего, активной жизненной позицией неравнодушных граждан складывались наши общие успехи. Приоритетные направления работы администрации района определялись задачами, поставленными в соответствии с Федеральным Законом «Об общих принципах организации местного самоуправления в Российской Федерации». </w:t>
      </w:r>
      <w:r w:rsidRPr="00F150B7">
        <w:rPr>
          <w:sz w:val="28"/>
          <w:szCs w:val="28"/>
          <w:lang w:eastAsia="en-US"/>
        </w:rPr>
        <w:t xml:space="preserve">В целом, ситуация в </w:t>
      </w:r>
      <w:proofErr w:type="spellStart"/>
      <w:r w:rsidRPr="00F150B7">
        <w:rPr>
          <w:sz w:val="28"/>
          <w:szCs w:val="28"/>
          <w:lang w:eastAsia="en-US"/>
        </w:rPr>
        <w:t>Альшеевском</w:t>
      </w:r>
      <w:proofErr w:type="spellEnd"/>
      <w:r w:rsidRPr="00F150B7">
        <w:rPr>
          <w:sz w:val="28"/>
          <w:szCs w:val="28"/>
          <w:lang w:eastAsia="en-US"/>
        </w:rPr>
        <w:t xml:space="preserve"> районе  была  достаточно устойчивой.</w:t>
      </w:r>
      <w:r w:rsidRPr="00F150B7">
        <w:rPr>
          <w:sz w:val="28"/>
          <w:szCs w:val="28"/>
        </w:rPr>
        <w:t xml:space="preserve"> </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 xml:space="preserve">В первую очередь, выражаю искренние слова благодарности руководству Республики Башкортостан за помощь и внимание к нашему району. Также мы признательны нашим землякам, которые с честью и самоотдачей решали </w:t>
      </w:r>
      <w:proofErr w:type="gramStart"/>
      <w:r w:rsidRPr="00F150B7">
        <w:rPr>
          <w:rFonts w:ascii="Times New Roman" w:hAnsi="Times New Roman"/>
          <w:sz w:val="28"/>
          <w:szCs w:val="28"/>
        </w:rPr>
        <w:t>сложные</w:t>
      </w:r>
      <w:proofErr w:type="gramEnd"/>
      <w:r w:rsidRPr="00F150B7">
        <w:rPr>
          <w:rFonts w:ascii="Times New Roman" w:hAnsi="Times New Roman"/>
          <w:sz w:val="28"/>
          <w:szCs w:val="28"/>
        </w:rPr>
        <w:t xml:space="preserve"> и, казалось бы, неразрешимые задачи.</w:t>
      </w:r>
    </w:p>
    <w:p w:rsidR="00DF13F0" w:rsidRPr="00F150B7" w:rsidRDefault="00DF13F0" w:rsidP="00DF13F0">
      <w:pPr>
        <w:spacing w:after="0" w:line="240" w:lineRule="atLeast"/>
        <w:ind w:firstLine="567"/>
        <w:jc w:val="both"/>
        <w:rPr>
          <w:rFonts w:ascii="Times New Roman" w:hAnsi="Times New Roman"/>
          <w:bCs/>
          <w:sz w:val="28"/>
          <w:szCs w:val="28"/>
        </w:rPr>
      </w:pPr>
      <w:r w:rsidRPr="00F150B7">
        <w:rPr>
          <w:rFonts w:ascii="Times New Roman" w:hAnsi="Times New Roman"/>
          <w:b/>
          <w:bCs/>
          <w:sz w:val="28"/>
          <w:szCs w:val="28"/>
        </w:rPr>
        <w:t xml:space="preserve">Уважаемые участники заседания! </w:t>
      </w:r>
      <w:r w:rsidRPr="00F150B7">
        <w:rPr>
          <w:rFonts w:ascii="Times New Roman" w:hAnsi="Times New Roman"/>
          <w:sz w:val="28"/>
          <w:szCs w:val="28"/>
        </w:rPr>
        <w:t xml:space="preserve">Отмечу, что </w:t>
      </w:r>
      <w:r w:rsidRPr="00F150B7">
        <w:rPr>
          <w:rFonts w:ascii="Times New Roman" w:hAnsi="Times New Roman"/>
          <w:bCs/>
          <w:sz w:val="28"/>
          <w:szCs w:val="28"/>
        </w:rPr>
        <w:t xml:space="preserve">в районе проживает </w:t>
      </w:r>
      <w:r w:rsidRPr="00F150B7">
        <w:rPr>
          <w:rFonts w:ascii="Times New Roman" w:hAnsi="Times New Roman"/>
          <w:bCs/>
          <w:kern w:val="24"/>
          <w:sz w:val="28"/>
          <w:szCs w:val="28"/>
        </w:rPr>
        <w:t xml:space="preserve">38874 </w:t>
      </w:r>
      <w:r w:rsidRPr="00F150B7">
        <w:rPr>
          <w:rFonts w:ascii="Times New Roman" w:hAnsi="Times New Roman"/>
          <w:bCs/>
          <w:sz w:val="28"/>
          <w:szCs w:val="28"/>
        </w:rPr>
        <w:t xml:space="preserve">чел.: из них более 20. </w:t>
      </w:r>
      <w:proofErr w:type="spellStart"/>
      <w:proofErr w:type="gramStart"/>
      <w:r w:rsidRPr="00F150B7">
        <w:rPr>
          <w:rFonts w:ascii="Times New Roman" w:hAnsi="Times New Roman"/>
          <w:bCs/>
          <w:sz w:val="28"/>
          <w:szCs w:val="28"/>
        </w:rPr>
        <w:t>тыс</w:t>
      </w:r>
      <w:proofErr w:type="spellEnd"/>
      <w:proofErr w:type="gramEnd"/>
      <w:r w:rsidRPr="00F150B7">
        <w:rPr>
          <w:rFonts w:ascii="Times New Roman" w:hAnsi="Times New Roman"/>
          <w:bCs/>
          <w:sz w:val="28"/>
          <w:szCs w:val="28"/>
        </w:rPr>
        <w:t xml:space="preserve"> человек - трудоспособного возраста, 13530 пенсионеров. </w:t>
      </w:r>
    </w:p>
    <w:p w:rsidR="00DF13F0" w:rsidRPr="00F150B7" w:rsidRDefault="00DF13F0" w:rsidP="00DF13F0">
      <w:pPr>
        <w:tabs>
          <w:tab w:val="left" w:pos="0"/>
        </w:tabs>
        <w:spacing w:after="0" w:line="240" w:lineRule="atLeast"/>
        <w:ind w:firstLine="567"/>
        <w:jc w:val="both"/>
        <w:rPr>
          <w:rFonts w:ascii="Times New Roman" w:hAnsi="Times New Roman"/>
          <w:sz w:val="28"/>
          <w:szCs w:val="28"/>
          <w:u w:val="single"/>
        </w:rPr>
      </w:pPr>
      <w:r w:rsidRPr="00F150B7">
        <w:rPr>
          <w:rFonts w:ascii="Times New Roman" w:hAnsi="Times New Roman"/>
          <w:b/>
          <w:bCs/>
          <w:sz w:val="28"/>
          <w:szCs w:val="28"/>
        </w:rPr>
        <w:t>Обеспечение доходной части бюджета</w:t>
      </w:r>
      <w:r w:rsidRPr="00F150B7">
        <w:rPr>
          <w:rFonts w:ascii="Times New Roman" w:hAnsi="Times New Roman"/>
          <w:bCs/>
          <w:sz w:val="28"/>
          <w:szCs w:val="28"/>
        </w:rPr>
        <w:t xml:space="preserve">, его целевое использование для выполнения вопросов местного значения – это одна из основных задач администрации. </w:t>
      </w:r>
      <w:r w:rsidRPr="00F150B7">
        <w:rPr>
          <w:rFonts w:ascii="Times New Roman" w:hAnsi="Times New Roman"/>
          <w:sz w:val="28"/>
          <w:szCs w:val="28"/>
        </w:rPr>
        <w:t xml:space="preserve">В финансовом органе обслуживаются 43 муниципальных учреждения, 20 сельских поселений. Годовой план по налоговым и неналоговым доходам выполнен на 111,7 %. В бюджет поступило 317,8 млн. рублей. Основную долю доходов составляют поступления налогов на доходы физических лиц (63%), на имущество (13,1%), на совокупный доход (9,8%), доходы от использования  и продажи муниципального имущества (4,7%). С 1 января 2018 года отменены неэффективные льготы по местным налогам. </w:t>
      </w:r>
    </w:p>
    <w:p w:rsidR="00DF13F0" w:rsidRPr="00F150B7" w:rsidRDefault="00DF13F0" w:rsidP="00DF13F0">
      <w:pPr>
        <w:spacing w:after="0" w:line="240" w:lineRule="atLeast"/>
        <w:ind w:firstLine="567"/>
        <w:jc w:val="both"/>
        <w:rPr>
          <w:rFonts w:ascii="Times New Roman" w:eastAsia="Calibri" w:hAnsi="Times New Roman"/>
          <w:sz w:val="28"/>
          <w:szCs w:val="28"/>
          <w:shd w:val="clear" w:color="auto" w:fill="FFFFFF"/>
        </w:rPr>
      </w:pPr>
      <w:r w:rsidRPr="00F150B7">
        <w:rPr>
          <w:rFonts w:ascii="Times New Roman" w:hAnsi="Times New Roman"/>
          <w:sz w:val="28"/>
          <w:szCs w:val="28"/>
        </w:rPr>
        <w:t xml:space="preserve">В повседневной деятельности были использованы различные формы работы. </w:t>
      </w:r>
      <w:r w:rsidRPr="00F150B7">
        <w:rPr>
          <w:rFonts w:ascii="Times New Roman" w:hAnsi="Times New Roman"/>
          <w:b/>
          <w:sz w:val="28"/>
          <w:szCs w:val="28"/>
        </w:rPr>
        <w:t xml:space="preserve">В администрацию района поступило </w:t>
      </w:r>
      <w:r w:rsidRPr="00F150B7">
        <w:rPr>
          <w:rFonts w:ascii="Times New Roman" w:hAnsi="Times New Roman"/>
          <w:sz w:val="28"/>
          <w:szCs w:val="28"/>
        </w:rPr>
        <w:t xml:space="preserve">5849 </w:t>
      </w:r>
      <w:r w:rsidRPr="00F150B7">
        <w:rPr>
          <w:rFonts w:ascii="Times New Roman" w:hAnsi="Times New Roman"/>
          <w:b/>
          <w:sz w:val="28"/>
          <w:szCs w:val="28"/>
        </w:rPr>
        <w:t xml:space="preserve">документов, из них – </w:t>
      </w:r>
      <w:r w:rsidRPr="00F150B7">
        <w:rPr>
          <w:rFonts w:ascii="Times New Roman" w:hAnsi="Times New Roman"/>
          <w:sz w:val="28"/>
          <w:szCs w:val="28"/>
        </w:rPr>
        <w:t xml:space="preserve">2746 </w:t>
      </w:r>
      <w:r w:rsidRPr="00F150B7">
        <w:rPr>
          <w:rFonts w:ascii="Times New Roman" w:hAnsi="Times New Roman"/>
          <w:b/>
          <w:sz w:val="28"/>
          <w:szCs w:val="28"/>
        </w:rPr>
        <w:t>обращений от граждан</w:t>
      </w:r>
      <w:r w:rsidRPr="00F150B7">
        <w:rPr>
          <w:rFonts w:ascii="Times New Roman" w:hAnsi="Times New Roman"/>
          <w:sz w:val="28"/>
          <w:szCs w:val="28"/>
        </w:rPr>
        <w:t xml:space="preserve">. </w:t>
      </w:r>
      <w:r w:rsidRPr="00F150B7">
        <w:rPr>
          <w:rFonts w:ascii="Times New Roman" w:eastAsia="Calibri" w:hAnsi="Times New Roman"/>
          <w:sz w:val="28"/>
          <w:szCs w:val="28"/>
          <w:shd w:val="clear" w:color="auto" w:fill="FFFFFF"/>
        </w:rPr>
        <w:t xml:space="preserve">Основная часть обращений касалась вопросов оказания материальной помощи, ремонта дорог, водоснабжения, газификации, обеспечения жильем ветеранов ВОВ, розыска родственников. Заявителям были даны ответы по существу поднимаемых вопросов. </w:t>
      </w:r>
      <w:r w:rsidRPr="00F150B7">
        <w:rPr>
          <w:rFonts w:ascii="Times New Roman" w:hAnsi="Times New Roman"/>
          <w:sz w:val="28"/>
          <w:szCs w:val="28"/>
        </w:rPr>
        <w:t xml:space="preserve">Перечень вопросов для решения формируются по результатам обращений граждан в администрацию района, наших совместных встреч, также взаимодействия в социальных сетях. Здесь мы открыты и всегда рассчитываем на конструктивный диалог.  </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 xml:space="preserve">Особое внимание уделялось выполнению мероприятий в области </w:t>
      </w:r>
      <w:r w:rsidRPr="00F150B7">
        <w:rPr>
          <w:rFonts w:ascii="Times New Roman" w:hAnsi="Times New Roman"/>
          <w:b/>
          <w:sz w:val="28"/>
          <w:szCs w:val="28"/>
        </w:rPr>
        <w:t>мобилизационной подготовки, предупреждению и ликвидации чрезвычайных ситуаций</w:t>
      </w:r>
      <w:r w:rsidRPr="00F150B7">
        <w:rPr>
          <w:rFonts w:ascii="Times New Roman" w:hAnsi="Times New Roman"/>
          <w:sz w:val="28"/>
          <w:szCs w:val="28"/>
        </w:rPr>
        <w:t xml:space="preserve">. За прошлый год произошло 57 пожаров. В 64 ДТП погибло 2 человека. В водоемах района утонуло двое. Для защиты населения и территорий от чрезвычайных ситуаций действуют 12 нештатных формирований. В домах, в которых проживают многодетные семьи и семьи, оказавшиеся в трудной жизненной ситуации, установлено 740 автономных пожарных </w:t>
      </w:r>
      <w:proofErr w:type="spellStart"/>
      <w:r w:rsidRPr="00F150B7">
        <w:rPr>
          <w:rFonts w:ascii="Times New Roman" w:hAnsi="Times New Roman"/>
          <w:sz w:val="28"/>
          <w:szCs w:val="28"/>
        </w:rPr>
        <w:t>извещателей</w:t>
      </w:r>
      <w:proofErr w:type="spellEnd"/>
      <w:r w:rsidRPr="00F150B7">
        <w:rPr>
          <w:rFonts w:ascii="Times New Roman" w:hAnsi="Times New Roman"/>
          <w:sz w:val="28"/>
          <w:szCs w:val="28"/>
        </w:rPr>
        <w:t xml:space="preserve">. Все запланированные мероприятия в данной области выполнены. Состояние </w:t>
      </w:r>
      <w:proofErr w:type="gramStart"/>
      <w:r w:rsidRPr="00F150B7">
        <w:rPr>
          <w:rFonts w:ascii="Times New Roman" w:hAnsi="Times New Roman"/>
          <w:sz w:val="28"/>
          <w:szCs w:val="28"/>
        </w:rPr>
        <w:lastRenderedPageBreak/>
        <w:t>криминогенной обстановки</w:t>
      </w:r>
      <w:proofErr w:type="gramEnd"/>
      <w:r w:rsidRPr="00F150B7">
        <w:rPr>
          <w:rFonts w:ascii="Times New Roman" w:hAnsi="Times New Roman"/>
          <w:sz w:val="28"/>
          <w:szCs w:val="28"/>
        </w:rPr>
        <w:t xml:space="preserve"> характеризуется уменьшением количества преступлений. </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b/>
          <w:bCs/>
          <w:sz w:val="28"/>
          <w:szCs w:val="28"/>
        </w:rPr>
        <w:t>Одной из главных задач является вопрос жилья</w:t>
      </w:r>
      <w:r w:rsidRPr="00F150B7">
        <w:rPr>
          <w:rFonts w:ascii="Times New Roman" w:hAnsi="Times New Roman"/>
          <w:sz w:val="28"/>
          <w:szCs w:val="28"/>
        </w:rPr>
        <w:t xml:space="preserve">. В ушедшем году 12 </w:t>
      </w:r>
      <w:proofErr w:type="spellStart"/>
      <w:r w:rsidRPr="00F150B7">
        <w:rPr>
          <w:rFonts w:ascii="Times New Roman" w:hAnsi="Times New Roman"/>
          <w:sz w:val="28"/>
          <w:szCs w:val="28"/>
        </w:rPr>
        <w:t>альшеевских</w:t>
      </w:r>
      <w:proofErr w:type="spellEnd"/>
      <w:r w:rsidRPr="00F150B7">
        <w:rPr>
          <w:rFonts w:ascii="Times New Roman" w:hAnsi="Times New Roman"/>
          <w:sz w:val="28"/>
          <w:szCs w:val="28"/>
        </w:rPr>
        <w:t xml:space="preserve"> семей стали участниками жилищных целевых программ. Одиннадцать молодых семей и специалисты до 35 лет получили свидетельства о предоставлении социальной выплаты на строительство (приобретение) жилья. Одна семья стала участницей программы «Обеспечение жильем молодых семей».  Большинство будущих новоселов представляют агропромышленный комплекс. Государственная помощь в обеспечении жильем семьям составила от 750 тысяч до 1 миллиона 200 тысяч рублей. Детям-сиротам и детям, оставшимся без попечения родителей, предоставлено 7 квартир. </w:t>
      </w:r>
    </w:p>
    <w:p w:rsidR="00DF13F0" w:rsidRPr="00F150B7" w:rsidRDefault="00DF13F0" w:rsidP="00DF13F0">
      <w:pPr>
        <w:tabs>
          <w:tab w:val="left" w:pos="898"/>
        </w:tabs>
        <w:spacing w:after="0" w:line="240" w:lineRule="atLeast"/>
        <w:ind w:firstLine="567"/>
        <w:rPr>
          <w:rFonts w:ascii="Times New Roman" w:hAnsi="Times New Roman"/>
          <w:sz w:val="28"/>
          <w:szCs w:val="28"/>
        </w:rPr>
      </w:pPr>
      <w:r w:rsidRPr="00F150B7">
        <w:rPr>
          <w:rFonts w:ascii="Times New Roman" w:hAnsi="Times New Roman"/>
          <w:b/>
          <w:sz w:val="28"/>
          <w:szCs w:val="28"/>
        </w:rPr>
        <w:t xml:space="preserve">В течение года Центром «Семья» </w:t>
      </w:r>
      <w:r w:rsidRPr="00F150B7">
        <w:rPr>
          <w:rFonts w:ascii="Times New Roman" w:hAnsi="Times New Roman"/>
          <w:sz w:val="28"/>
          <w:szCs w:val="28"/>
        </w:rPr>
        <w:t xml:space="preserve">проводилась работа с семьями, находящимися в трудной жизненной ситуации, в социально-опасном положении, с пожилыми гражданами. </w:t>
      </w:r>
    </w:p>
    <w:p w:rsidR="00DF13F0" w:rsidRPr="00F150B7" w:rsidRDefault="00DF13F0" w:rsidP="00DF13F0">
      <w:pPr>
        <w:spacing w:after="0" w:line="240" w:lineRule="atLeast"/>
        <w:ind w:firstLine="567"/>
        <w:jc w:val="both"/>
        <w:rPr>
          <w:rFonts w:ascii="Times New Roman" w:hAnsi="Times New Roman"/>
          <w:sz w:val="28"/>
          <w:szCs w:val="28"/>
          <w:lang w:val="ba-RU"/>
        </w:rPr>
      </w:pPr>
      <w:r w:rsidRPr="00F150B7">
        <w:rPr>
          <w:rStyle w:val="a8"/>
          <w:rFonts w:ascii="Times New Roman" w:hAnsi="Times New Roman"/>
          <w:sz w:val="28"/>
          <w:szCs w:val="28"/>
        </w:rPr>
        <w:t xml:space="preserve">      </w:t>
      </w:r>
      <w:r w:rsidRPr="00F150B7">
        <w:rPr>
          <w:rFonts w:ascii="Times New Roman" w:hAnsi="Times New Roman"/>
          <w:sz w:val="28"/>
          <w:szCs w:val="28"/>
        </w:rPr>
        <w:t xml:space="preserve">В районе налажена систематическая </w:t>
      </w:r>
      <w:r w:rsidRPr="00F150B7">
        <w:rPr>
          <w:rFonts w:ascii="Times New Roman" w:hAnsi="Times New Roman"/>
          <w:b/>
          <w:sz w:val="28"/>
          <w:szCs w:val="28"/>
        </w:rPr>
        <w:t>модернизация  коммунальной сферы</w:t>
      </w:r>
      <w:r w:rsidRPr="00F150B7">
        <w:rPr>
          <w:rFonts w:ascii="Times New Roman" w:hAnsi="Times New Roman"/>
          <w:sz w:val="28"/>
          <w:szCs w:val="28"/>
        </w:rPr>
        <w:t>. Ремонтируются водопроводы, теплотрассы, продолжаются работы по благоустройству.            Выполнены ремонтные работы тепловых сетей протяженностью 300 м. Произведена замена водопроводных сетей общей протяженностью  1234 м. По республиканской программе отремонтировано 4  многоквартирных дома. На поквартирное отопление переведено 7 МКД. Проведены  текущие ремонтные работы в 66 многоквартирных домах. Проведен текущий ремонт  по утеплению подъездов.</w:t>
      </w:r>
      <w:r w:rsidRPr="00F150B7">
        <w:rPr>
          <w:rFonts w:ascii="Times New Roman" w:hAnsi="Times New Roman"/>
          <w:b/>
          <w:sz w:val="28"/>
          <w:szCs w:val="28"/>
        </w:rPr>
        <w:t xml:space="preserve"> </w:t>
      </w:r>
      <w:r w:rsidRPr="00F150B7">
        <w:rPr>
          <w:rStyle w:val="a8"/>
          <w:rFonts w:ascii="Times New Roman" w:hAnsi="Times New Roman"/>
          <w:sz w:val="28"/>
          <w:szCs w:val="28"/>
        </w:rPr>
        <w:t>На 2019 г.</w:t>
      </w:r>
      <w:r w:rsidRPr="00F150B7">
        <w:rPr>
          <w:rStyle w:val="amailrucssattributepostfix"/>
          <w:rFonts w:ascii="Times New Roman" w:hAnsi="Times New Roman"/>
          <w:sz w:val="28"/>
          <w:szCs w:val="28"/>
        </w:rPr>
        <w:t xml:space="preserve"> планируется провести капитальный ремонт в 4 многоквартирных домах. </w:t>
      </w:r>
      <w:r w:rsidRPr="00F150B7">
        <w:rPr>
          <w:rFonts w:ascii="Times New Roman" w:hAnsi="Times New Roman"/>
          <w:sz w:val="28"/>
          <w:szCs w:val="28"/>
        </w:rPr>
        <w:t xml:space="preserve">В текущем году начинается реализация ряда проектов в сфере ЖКХ. Первая, это - проект по комплексному благоустройству дворовых территорий «Башкирские дворики». По данной программе в райцентре планируется благоустроить дворовые территории 9 многоквартирных домов. </w:t>
      </w:r>
      <w:r w:rsidRPr="00F150B7">
        <w:rPr>
          <w:rFonts w:ascii="Times New Roman" w:hAnsi="Times New Roman"/>
          <w:sz w:val="28"/>
          <w:szCs w:val="28"/>
          <w:lang w:val="ba-RU"/>
        </w:rPr>
        <w:t>На 2019 год запланирован ремонт 19 подъездов</w:t>
      </w:r>
      <w:r>
        <w:rPr>
          <w:rFonts w:ascii="Times New Roman" w:hAnsi="Times New Roman"/>
          <w:sz w:val="28"/>
          <w:szCs w:val="28"/>
          <w:lang w:val="ba-RU"/>
        </w:rPr>
        <w:t xml:space="preserve"> в 9 домах</w:t>
      </w:r>
      <w:r w:rsidRPr="00F150B7">
        <w:rPr>
          <w:rFonts w:ascii="Times New Roman" w:hAnsi="Times New Roman"/>
          <w:sz w:val="28"/>
          <w:szCs w:val="28"/>
          <w:lang w:val="ba-RU"/>
        </w:rPr>
        <w:t>.</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b/>
          <w:sz w:val="28"/>
          <w:szCs w:val="28"/>
        </w:rPr>
        <w:t>Важный вопрос - переход к цифровому телевидению</w:t>
      </w:r>
      <w:r w:rsidRPr="00F150B7">
        <w:rPr>
          <w:rFonts w:ascii="Times New Roman" w:hAnsi="Times New Roman"/>
          <w:sz w:val="28"/>
          <w:szCs w:val="28"/>
        </w:rPr>
        <w:t xml:space="preserve">, который должен завершиться к июню этого года. </w:t>
      </w:r>
      <w:r w:rsidRPr="00F150B7">
        <w:rPr>
          <w:rFonts w:ascii="Times New Roman" w:hAnsi="Times New Roman"/>
          <w:sz w:val="28"/>
          <w:szCs w:val="28"/>
          <w:u w:val="single"/>
        </w:rPr>
        <w:t>Главам сельских поселений нужно определить наиболее уязвимые категории граждан, которые нуждаются в поддержке. Важно, чтобы ни одна семья не осталась без вещания федеральных каналов.</w:t>
      </w:r>
    </w:p>
    <w:p w:rsidR="00DF13F0" w:rsidRPr="00F150B7" w:rsidRDefault="00DF13F0" w:rsidP="00DF13F0">
      <w:pPr>
        <w:spacing w:after="0" w:line="240" w:lineRule="atLeast"/>
        <w:ind w:firstLine="567"/>
        <w:jc w:val="both"/>
        <w:rPr>
          <w:rFonts w:ascii="Times New Roman" w:hAnsi="Times New Roman"/>
          <w:sz w:val="28"/>
          <w:szCs w:val="28"/>
          <w:u w:val="single"/>
        </w:rPr>
      </w:pPr>
      <w:r w:rsidRPr="00F150B7">
        <w:rPr>
          <w:rFonts w:ascii="Times New Roman" w:hAnsi="Times New Roman"/>
          <w:b/>
          <w:sz w:val="28"/>
          <w:szCs w:val="28"/>
        </w:rPr>
        <w:t>Наибольший объем работ выполнен по дорожному строительству.</w:t>
      </w:r>
      <w:r w:rsidRPr="00F150B7">
        <w:rPr>
          <w:rFonts w:ascii="Times New Roman" w:hAnsi="Times New Roman"/>
          <w:sz w:val="28"/>
          <w:szCs w:val="28"/>
        </w:rPr>
        <w:t xml:space="preserve"> Объем направленных средств на проведение ремонтных работ - более 42 млн. руб. Завершены ремонтные работы по ул. Дзержинская  с. Раевский,  подъезда </w:t>
      </w:r>
      <w:proofErr w:type="gramStart"/>
      <w:r w:rsidRPr="00F150B7">
        <w:rPr>
          <w:rFonts w:ascii="Times New Roman" w:hAnsi="Times New Roman"/>
          <w:sz w:val="28"/>
          <w:szCs w:val="28"/>
        </w:rPr>
        <w:t>к</w:t>
      </w:r>
      <w:proofErr w:type="gramEnd"/>
      <w:r w:rsidRPr="00F150B7">
        <w:rPr>
          <w:rFonts w:ascii="Times New Roman" w:hAnsi="Times New Roman"/>
          <w:sz w:val="28"/>
          <w:szCs w:val="28"/>
        </w:rPr>
        <w:t xml:space="preserve"> с. Аксеново. Для проведения ремонта и содержания дорог из муниципального дорожного фонда сельским поселениям  выделено 10,6 млн. руб. В 2019 г. продолжатся работы по ремонту улиц с. Раевский, запланирован ремонт подъезда  </w:t>
      </w:r>
      <w:proofErr w:type="gramStart"/>
      <w:r w:rsidRPr="00F150B7">
        <w:rPr>
          <w:rFonts w:ascii="Times New Roman" w:hAnsi="Times New Roman"/>
          <w:sz w:val="28"/>
          <w:szCs w:val="28"/>
        </w:rPr>
        <w:t>к</w:t>
      </w:r>
      <w:proofErr w:type="gramEnd"/>
      <w:r w:rsidRPr="00F150B7">
        <w:rPr>
          <w:rFonts w:ascii="Times New Roman" w:hAnsi="Times New Roman"/>
          <w:sz w:val="28"/>
          <w:szCs w:val="28"/>
        </w:rPr>
        <w:t xml:space="preserve"> с. Тавричанка. Проведен ремонт на дорогах, в т.ч. подъезда </w:t>
      </w:r>
      <w:proofErr w:type="gramStart"/>
      <w:r w:rsidRPr="00F150B7">
        <w:rPr>
          <w:rFonts w:ascii="Times New Roman" w:hAnsi="Times New Roman"/>
          <w:sz w:val="28"/>
          <w:szCs w:val="28"/>
        </w:rPr>
        <w:t>к</w:t>
      </w:r>
      <w:proofErr w:type="gramEnd"/>
      <w:r w:rsidRPr="00F150B7">
        <w:rPr>
          <w:rFonts w:ascii="Times New Roman" w:hAnsi="Times New Roman"/>
          <w:sz w:val="28"/>
          <w:szCs w:val="28"/>
        </w:rPr>
        <w:t xml:space="preserve"> с. Шафраново, </w:t>
      </w:r>
      <w:proofErr w:type="spellStart"/>
      <w:r w:rsidRPr="00F150B7">
        <w:rPr>
          <w:rFonts w:ascii="Times New Roman" w:hAnsi="Times New Roman"/>
          <w:sz w:val="28"/>
          <w:szCs w:val="28"/>
        </w:rPr>
        <w:t>Чуракаево</w:t>
      </w:r>
      <w:proofErr w:type="spellEnd"/>
      <w:r w:rsidRPr="00F150B7">
        <w:rPr>
          <w:rFonts w:ascii="Times New Roman" w:hAnsi="Times New Roman"/>
          <w:sz w:val="28"/>
          <w:szCs w:val="28"/>
        </w:rPr>
        <w:t xml:space="preserve">, Аксеново, автомобильных дорог  </w:t>
      </w:r>
      <w:proofErr w:type="spellStart"/>
      <w:r w:rsidRPr="00F150B7">
        <w:rPr>
          <w:rFonts w:ascii="Times New Roman" w:hAnsi="Times New Roman"/>
          <w:sz w:val="28"/>
          <w:szCs w:val="28"/>
        </w:rPr>
        <w:t>Трунтаишево-Устьевка</w:t>
      </w:r>
      <w:proofErr w:type="spellEnd"/>
      <w:r w:rsidRPr="00F150B7">
        <w:rPr>
          <w:rFonts w:ascii="Times New Roman" w:hAnsi="Times New Roman"/>
          <w:sz w:val="28"/>
          <w:szCs w:val="28"/>
        </w:rPr>
        <w:t xml:space="preserve">,  </w:t>
      </w:r>
      <w:proofErr w:type="spellStart"/>
      <w:r w:rsidRPr="00F150B7">
        <w:rPr>
          <w:rFonts w:ascii="Times New Roman" w:hAnsi="Times New Roman"/>
          <w:sz w:val="28"/>
          <w:szCs w:val="28"/>
        </w:rPr>
        <w:t>Чуракаево-Каран</w:t>
      </w:r>
      <w:proofErr w:type="spellEnd"/>
      <w:r w:rsidRPr="00F150B7">
        <w:rPr>
          <w:rFonts w:ascii="Times New Roman" w:hAnsi="Times New Roman"/>
          <w:sz w:val="28"/>
          <w:szCs w:val="28"/>
        </w:rPr>
        <w:t xml:space="preserve">, улиц и тротуаров с. Раевский. </w:t>
      </w:r>
      <w:r w:rsidRPr="00F150B7">
        <w:rPr>
          <w:rFonts w:ascii="Times New Roman" w:hAnsi="Times New Roman"/>
          <w:b/>
          <w:sz w:val="28"/>
          <w:szCs w:val="28"/>
        </w:rPr>
        <w:t>Завершено строительство к объектам птицеводческого комплекса.</w:t>
      </w:r>
      <w:r w:rsidRPr="00F150B7">
        <w:rPr>
          <w:rFonts w:ascii="Times New Roman" w:hAnsi="Times New Roman"/>
          <w:sz w:val="28"/>
          <w:szCs w:val="28"/>
        </w:rPr>
        <w:t xml:space="preserve"> Объем направленных средств на проведение ремонтных работ колоссальный. </w:t>
      </w:r>
      <w:r w:rsidRPr="00F150B7">
        <w:rPr>
          <w:rFonts w:ascii="Times New Roman" w:hAnsi="Times New Roman"/>
          <w:b/>
          <w:sz w:val="28"/>
          <w:szCs w:val="28"/>
        </w:rPr>
        <w:t>Наши сёла активно участвуют в</w:t>
      </w:r>
      <w:r w:rsidRPr="00F150B7">
        <w:rPr>
          <w:rFonts w:ascii="Times New Roman" w:hAnsi="Times New Roman"/>
          <w:b/>
          <w:bCs/>
          <w:sz w:val="28"/>
          <w:szCs w:val="28"/>
        </w:rPr>
        <w:t xml:space="preserve"> программе поддержки местных инициатив. </w:t>
      </w:r>
      <w:r w:rsidRPr="00F150B7">
        <w:rPr>
          <w:rFonts w:ascii="Times New Roman" w:hAnsi="Times New Roman"/>
          <w:bCs/>
          <w:sz w:val="28"/>
          <w:szCs w:val="28"/>
        </w:rPr>
        <w:t xml:space="preserve">Из 5 участников победителями стали проекты </w:t>
      </w:r>
      <w:proofErr w:type="spellStart"/>
      <w:r w:rsidRPr="00F150B7">
        <w:rPr>
          <w:rFonts w:ascii="Times New Roman" w:hAnsi="Times New Roman"/>
          <w:bCs/>
          <w:sz w:val="28"/>
          <w:szCs w:val="28"/>
        </w:rPr>
        <w:t>Кармышевского</w:t>
      </w:r>
      <w:proofErr w:type="spellEnd"/>
      <w:r w:rsidRPr="00F150B7">
        <w:rPr>
          <w:rFonts w:ascii="Times New Roman" w:hAnsi="Times New Roman"/>
          <w:bCs/>
          <w:sz w:val="28"/>
          <w:szCs w:val="28"/>
        </w:rPr>
        <w:t xml:space="preserve"> и </w:t>
      </w:r>
      <w:proofErr w:type="gramStart"/>
      <w:r w:rsidRPr="00F150B7">
        <w:rPr>
          <w:rFonts w:ascii="Times New Roman" w:hAnsi="Times New Roman"/>
          <w:bCs/>
          <w:sz w:val="28"/>
          <w:szCs w:val="28"/>
        </w:rPr>
        <w:t>Казанского</w:t>
      </w:r>
      <w:proofErr w:type="gramEnd"/>
      <w:r w:rsidRPr="00F150B7">
        <w:rPr>
          <w:rFonts w:ascii="Times New Roman" w:hAnsi="Times New Roman"/>
          <w:bCs/>
          <w:sz w:val="28"/>
          <w:szCs w:val="28"/>
        </w:rPr>
        <w:t xml:space="preserve"> сельских поселений.  </w:t>
      </w:r>
      <w:r w:rsidRPr="00F150B7">
        <w:rPr>
          <w:rFonts w:ascii="Times New Roman" w:hAnsi="Times New Roman"/>
          <w:b/>
          <w:bCs/>
          <w:sz w:val="28"/>
          <w:szCs w:val="28"/>
        </w:rPr>
        <w:t>П</w:t>
      </w:r>
      <w:r w:rsidRPr="00F150B7">
        <w:rPr>
          <w:rFonts w:ascii="Times New Roman" w:hAnsi="Times New Roman"/>
          <w:b/>
          <w:sz w:val="28"/>
          <w:szCs w:val="28"/>
          <w:shd w:val="clear" w:color="auto" w:fill="FFFFFF"/>
        </w:rPr>
        <w:t>родолжаются работы в рамках проекта «Реальные дела».</w:t>
      </w:r>
      <w:r w:rsidRPr="00F150B7">
        <w:rPr>
          <w:rFonts w:ascii="Times New Roman" w:hAnsi="Times New Roman"/>
          <w:sz w:val="28"/>
          <w:szCs w:val="28"/>
          <w:shd w:val="clear" w:color="auto" w:fill="FFFFFF"/>
        </w:rPr>
        <w:t xml:space="preserve"> </w:t>
      </w:r>
      <w:r w:rsidRPr="00F150B7">
        <w:rPr>
          <w:rFonts w:ascii="Times New Roman" w:hAnsi="Times New Roman"/>
          <w:sz w:val="28"/>
          <w:szCs w:val="28"/>
        </w:rPr>
        <w:t xml:space="preserve">В этой части обновлены автобусные остановки, </w:t>
      </w:r>
      <w:r w:rsidRPr="00F150B7">
        <w:rPr>
          <w:rFonts w:ascii="Times New Roman" w:hAnsi="Times New Roman"/>
          <w:sz w:val="28"/>
          <w:szCs w:val="28"/>
        </w:rPr>
        <w:lastRenderedPageBreak/>
        <w:t xml:space="preserve">благоустроены парки с устройством элементов досуга, уличных тренажеров и многое другое. </w:t>
      </w:r>
      <w:r w:rsidRPr="00F150B7">
        <w:rPr>
          <w:rFonts w:ascii="Times New Roman" w:hAnsi="Times New Roman"/>
          <w:sz w:val="28"/>
          <w:szCs w:val="28"/>
          <w:u w:val="single"/>
        </w:rPr>
        <w:t>Работа с опорой на население, активных граждан должна быть продолжена.</w:t>
      </w:r>
    </w:p>
    <w:p w:rsidR="00DF13F0" w:rsidRPr="00F150B7" w:rsidRDefault="00DF13F0" w:rsidP="00DF13F0">
      <w:pPr>
        <w:spacing w:after="0" w:line="240" w:lineRule="atLeast"/>
        <w:ind w:firstLine="567"/>
        <w:jc w:val="both"/>
        <w:rPr>
          <w:rFonts w:ascii="Times New Roman" w:hAnsi="Times New Roman"/>
          <w:sz w:val="28"/>
          <w:szCs w:val="28"/>
          <w:u w:val="single"/>
        </w:rPr>
      </w:pPr>
      <w:r w:rsidRPr="00F150B7">
        <w:rPr>
          <w:rFonts w:ascii="Times New Roman" w:hAnsi="Times New Roman"/>
          <w:sz w:val="28"/>
          <w:szCs w:val="28"/>
        </w:rPr>
        <w:t xml:space="preserve">В Послании </w:t>
      </w:r>
      <w:proofErr w:type="spellStart"/>
      <w:r w:rsidRPr="00F150B7">
        <w:rPr>
          <w:rFonts w:ascii="Times New Roman" w:hAnsi="Times New Roman"/>
          <w:sz w:val="28"/>
          <w:szCs w:val="28"/>
        </w:rPr>
        <w:t>Врио</w:t>
      </w:r>
      <w:proofErr w:type="spellEnd"/>
      <w:r w:rsidRPr="00F150B7">
        <w:rPr>
          <w:rFonts w:ascii="Times New Roman" w:hAnsi="Times New Roman"/>
          <w:sz w:val="28"/>
          <w:szCs w:val="28"/>
        </w:rPr>
        <w:t xml:space="preserve"> Главы РБ Р.Ф. </w:t>
      </w:r>
      <w:proofErr w:type="spellStart"/>
      <w:r w:rsidRPr="00F150B7">
        <w:rPr>
          <w:rFonts w:ascii="Times New Roman" w:hAnsi="Times New Roman"/>
          <w:sz w:val="28"/>
          <w:szCs w:val="28"/>
        </w:rPr>
        <w:t>Хабирова</w:t>
      </w:r>
      <w:proofErr w:type="spellEnd"/>
      <w:r w:rsidRPr="00F150B7">
        <w:rPr>
          <w:rFonts w:ascii="Times New Roman" w:hAnsi="Times New Roman"/>
          <w:sz w:val="28"/>
          <w:szCs w:val="28"/>
        </w:rPr>
        <w:t xml:space="preserve"> дорожной отрасли было уделено отдельное внимание. Главное – это создать соответствующую инфраструктуру, безопасные и удобные условия для передвижения. </w:t>
      </w:r>
      <w:r w:rsidRPr="00F150B7">
        <w:rPr>
          <w:rFonts w:ascii="Times New Roman" w:hAnsi="Times New Roman"/>
          <w:sz w:val="28"/>
          <w:szCs w:val="28"/>
          <w:u w:val="single"/>
        </w:rPr>
        <w:t>Перед нами стоит задача оптимального использования финансовых сре</w:t>
      </w:r>
      <w:proofErr w:type="gramStart"/>
      <w:r w:rsidRPr="00F150B7">
        <w:rPr>
          <w:rFonts w:ascii="Times New Roman" w:hAnsi="Times New Roman"/>
          <w:sz w:val="28"/>
          <w:szCs w:val="28"/>
          <w:u w:val="single"/>
        </w:rPr>
        <w:t>дств с ц</w:t>
      </w:r>
      <w:proofErr w:type="gramEnd"/>
      <w:r w:rsidRPr="00F150B7">
        <w:rPr>
          <w:rFonts w:ascii="Times New Roman" w:hAnsi="Times New Roman"/>
          <w:sz w:val="28"/>
          <w:szCs w:val="28"/>
          <w:u w:val="single"/>
        </w:rPr>
        <w:t>елью максимально возможного снижения количества проблемных участков автомобильных дорог и сооружений на них.</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b/>
          <w:bCs/>
          <w:sz w:val="28"/>
          <w:szCs w:val="28"/>
        </w:rPr>
        <w:t>Следующая точка роста</w:t>
      </w:r>
      <w:r w:rsidRPr="00F150B7">
        <w:rPr>
          <w:rFonts w:ascii="Times New Roman" w:hAnsi="Times New Roman"/>
          <w:sz w:val="28"/>
          <w:szCs w:val="28"/>
        </w:rPr>
        <w:t xml:space="preserve"> – </w:t>
      </w:r>
      <w:r w:rsidRPr="00F150B7">
        <w:rPr>
          <w:rFonts w:ascii="Times New Roman" w:hAnsi="Times New Roman"/>
          <w:b/>
          <w:bCs/>
          <w:sz w:val="28"/>
          <w:szCs w:val="28"/>
        </w:rPr>
        <w:t>сельское хозяйство.</w:t>
      </w:r>
      <w:r w:rsidRPr="00F150B7">
        <w:rPr>
          <w:rFonts w:ascii="Times New Roman" w:hAnsi="Times New Roman"/>
          <w:sz w:val="28"/>
          <w:szCs w:val="28"/>
        </w:rPr>
        <w:t xml:space="preserve"> </w:t>
      </w:r>
      <w:r w:rsidRPr="00F150B7">
        <w:rPr>
          <w:rStyle w:val="ab"/>
          <w:rFonts w:ascii="Times New Roman" w:hAnsi="Times New Roman"/>
          <w:i w:val="0"/>
          <w:sz w:val="28"/>
          <w:szCs w:val="28"/>
        </w:rPr>
        <w:t xml:space="preserve">В 2018 году </w:t>
      </w:r>
      <w:r w:rsidRPr="00F150B7">
        <w:rPr>
          <w:rFonts w:ascii="Times New Roman" w:hAnsi="Times New Roman"/>
          <w:sz w:val="28"/>
          <w:szCs w:val="28"/>
        </w:rPr>
        <w:t>а</w:t>
      </w:r>
      <w:r w:rsidRPr="00F150B7">
        <w:rPr>
          <w:rStyle w:val="ab"/>
          <w:rFonts w:ascii="Times New Roman" w:hAnsi="Times New Roman"/>
          <w:i w:val="0"/>
          <w:sz w:val="28"/>
          <w:szCs w:val="28"/>
        </w:rPr>
        <w:t xml:space="preserve">грарии района сумели достичь серьезных результатов. </w:t>
      </w:r>
      <w:r w:rsidRPr="00F150B7">
        <w:rPr>
          <w:rFonts w:ascii="Times New Roman" w:hAnsi="Times New Roman"/>
          <w:sz w:val="28"/>
          <w:szCs w:val="28"/>
        </w:rPr>
        <w:t xml:space="preserve"> </w:t>
      </w:r>
      <w:proofErr w:type="spellStart"/>
      <w:r w:rsidRPr="00F150B7">
        <w:rPr>
          <w:rFonts w:ascii="Times New Roman" w:hAnsi="Times New Roman"/>
          <w:sz w:val="28"/>
          <w:szCs w:val="28"/>
        </w:rPr>
        <w:t>Альшеевские</w:t>
      </w:r>
      <w:proofErr w:type="spellEnd"/>
      <w:r w:rsidRPr="00F150B7">
        <w:rPr>
          <w:rFonts w:ascii="Times New Roman" w:hAnsi="Times New Roman"/>
          <w:sz w:val="28"/>
          <w:szCs w:val="28"/>
        </w:rPr>
        <w:t xml:space="preserve"> свекловоды вырастили значительный урожай сахарной свеклы. С 4305 гектаров выкопано более 120 тысяч т. корнеплодов. Повысилась по сравнению с прошлыми сезонами и урожайность культуры - ныне она составила в среднем 280 </w:t>
      </w:r>
      <w:proofErr w:type="spellStart"/>
      <w:r w:rsidRPr="00F150B7">
        <w:rPr>
          <w:rFonts w:ascii="Times New Roman" w:hAnsi="Times New Roman"/>
          <w:sz w:val="28"/>
          <w:szCs w:val="28"/>
        </w:rPr>
        <w:t>ц</w:t>
      </w:r>
      <w:proofErr w:type="spellEnd"/>
      <w:r w:rsidRPr="00F150B7">
        <w:rPr>
          <w:rFonts w:ascii="Times New Roman" w:hAnsi="Times New Roman"/>
          <w:sz w:val="28"/>
          <w:szCs w:val="28"/>
        </w:rPr>
        <w:t>. с гектара. Р</w:t>
      </w:r>
      <w:r w:rsidRPr="00F150B7">
        <w:rPr>
          <w:rStyle w:val="ab"/>
          <w:rFonts w:ascii="Times New Roman" w:hAnsi="Times New Roman"/>
          <w:i w:val="0"/>
          <w:sz w:val="28"/>
          <w:szCs w:val="28"/>
        </w:rPr>
        <w:t xml:space="preserve">ост АПК составил 1,3%. Это, прежде всего, - в результате возделывания </w:t>
      </w:r>
      <w:proofErr w:type="spellStart"/>
      <w:r w:rsidRPr="00F150B7">
        <w:rPr>
          <w:rStyle w:val="ab"/>
          <w:rFonts w:ascii="Times New Roman" w:hAnsi="Times New Roman"/>
          <w:i w:val="0"/>
          <w:sz w:val="28"/>
          <w:szCs w:val="28"/>
        </w:rPr>
        <w:t>высокомаржинальных</w:t>
      </w:r>
      <w:proofErr w:type="spellEnd"/>
      <w:r w:rsidRPr="00F150B7">
        <w:rPr>
          <w:rStyle w:val="ab"/>
          <w:rFonts w:ascii="Times New Roman" w:hAnsi="Times New Roman"/>
          <w:i w:val="0"/>
          <w:sz w:val="28"/>
          <w:szCs w:val="28"/>
        </w:rPr>
        <w:t xml:space="preserve"> культур и сохранения темпов роста в животноводстве на уровне 2017 года. </w:t>
      </w:r>
      <w:r w:rsidRPr="00F150B7">
        <w:rPr>
          <w:rFonts w:ascii="Times New Roman" w:hAnsi="Times New Roman"/>
          <w:bCs/>
          <w:sz w:val="28"/>
          <w:szCs w:val="28"/>
        </w:rPr>
        <w:t xml:space="preserve">Производством сельскохозяйственной продукции в районе занимаются </w:t>
      </w:r>
      <w:r w:rsidRPr="00F150B7">
        <w:rPr>
          <w:rFonts w:ascii="Times New Roman" w:hAnsi="Times New Roman"/>
          <w:sz w:val="28"/>
          <w:szCs w:val="28"/>
        </w:rPr>
        <w:t>15 сельскохозяйственных предприятий, 90 крестьянских (фермерских) хозяйств, 2 кооператива, более 18 тыс. личных подсобных хозяйств</w:t>
      </w:r>
      <w:r w:rsidRPr="00F150B7">
        <w:rPr>
          <w:rFonts w:ascii="Times New Roman" w:hAnsi="Times New Roman"/>
          <w:bCs/>
          <w:sz w:val="28"/>
          <w:szCs w:val="28"/>
        </w:rPr>
        <w:t>.</w:t>
      </w:r>
      <w:r w:rsidRPr="00F150B7">
        <w:rPr>
          <w:rFonts w:ascii="Times New Roman" w:hAnsi="Times New Roman"/>
          <w:sz w:val="28"/>
          <w:szCs w:val="28"/>
        </w:rPr>
        <w:t xml:space="preserve"> Объем производственной валовой продукции составил 3 млрд. 742 млн. руб. </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 xml:space="preserve">На реализацию Государственной программы из бюджетов обоих уровней получены субсидии – более 82 млн. руб. Два сельскохозяйственных потребительских кооператива района - «Исток» (с. Раевский) и «Натуральные продукты» (с. </w:t>
      </w:r>
      <w:proofErr w:type="spellStart"/>
      <w:r w:rsidRPr="00F150B7">
        <w:rPr>
          <w:rFonts w:ascii="Times New Roman" w:hAnsi="Times New Roman"/>
          <w:sz w:val="28"/>
          <w:szCs w:val="28"/>
        </w:rPr>
        <w:t>Гайниямак</w:t>
      </w:r>
      <w:proofErr w:type="spellEnd"/>
      <w:r w:rsidRPr="00F150B7">
        <w:rPr>
          <w:rFonts w:ascii="Times New Roman" w:hAnsi="Times New Roman"/>
          <w:sz w:val="28"/>
          <w:szCs w:val="28"/>
        </w:rPr>
        <w:t xml:space="preserve">) получили гранты на приобретение технологического оборудования в размере до 3 </w:t>
      </w:r>
      <w:proofErr w:type="spellStart"/>
      <w:proofErr w:type="gramStart"/>
      <w:r w:rsidRPr="00F150B7">
        <w:rPr>
          <w:rFonts w:ascii="Times New Roman" w:hAnsi="Times New Roman"/>
          <w:sz w:val="28"/>
          <w:szCs w:val="28"/>
        </w:rPr>
        <w:t>млн</w:t>
      </w:r>
      <w:proofErr w:type="spellEnd"/>
      <w:proofErr w:type="gramEnd"/>
      <w:r w:rsidRPr="00F150B7">
        <w:rPr>
          <w:rFonts w:ascii="Times New Roman" w:hAnsi="Times New Roman"/>
          <w:sz w:val="28"/>
          <w:szCs w:val="28"/>
        </w:rPr>
        <w:t xml:space="preserve"> руб.</w:t>
      </w:r>
    </w:p>
    <w:p w:rsidR="00DF13F0" w:rsidRPr="00F150B7" w:rsidRDefault="00DF13F0" w:rsidP="00DF13F0">
      <w:pPr>
        <w:pStyle w:val="a3"/>
        <w:spacing w:before="0" w:beforeAutospacing="0" w:after="0" w:afterAutospacing="0" w:line="240" w:lineRule="atLeast"/>
        <w:ind w:firstLine="567"/>
        <w:jc w:val="both"/>
        <w:rPr>
          <w:sz w:val="28"/>
          <w:szCs w:val="28"/>
          <w:lang w:val="ba-RU"/>
        </w:rPr>
      </w:pPr>
      <w:r w:rsidRPr="00F150B7">
        <w:rPr>
          <w:sz w:val="28"/>
          <w:szCs w:val="28"/>
          <w:shd w:val="clear" w:color="auto" w:fill="FFFFFF"/>
        </w:rPr>
        <w:t xml:space="preserve">В хозяйствах наблюдается устойчивый рост производства продукции </w:t>
      </w:r>
      <w:r w:rsidRPr="00F150B7">
        <w:rPr>
          <w:b/>
          <w:sz w:val="28"/>
          <w:szCs w:val="28"/>
          <w:shd w:val="clear" w:color="auto" w:fill="FFFFFF"/>
        </w:rPr>
        <w:t>животноводства</w:t>
      </w:r>
      <w:r w:rsidRPr="00F150B7">
        <w:rPr>
          <w:sz w:val="28"/>
          <w:szCs w:val="28"/>
          <w:shd w:val="clear" w:color="auto" w:fill="FFFFFF"/>
        </w:rPr>
        <w:t xml:space="preserve">. </w:t>
      </w:r>
      <w:r w:rsidRPr="00F150B7">
        <w:rPr>
          <w:sz w:val="28"/>
          <w:szCs w:val="28"/>
        </w:rPr>
        <w:t>Сформированы 3 инициативные группы по молочному, мясному направлениям и производству ржаной муки. На развитие племенного репродуктора башкирской породы лошадей обладателем гранта в сумме более 5 млн</w:t>
      </w:r>
      <w:proofErr w:type="gramStart"/>
      <w:r w:rsidRPr="00F150B7">
        <w:rPr>
          <w:sz w:val="28"/>
          <w:szCs w:val="28"/>
        </w:rPr>
        <w:t>.р</w:t>
      </w:r>
      <w:proofErr w:type="gramEnd"/>
      <w:r w:rsidRPr="00F150B7">
        <w:rPr>
          <w:sz w:val="28"/>
          <w:szCs w:val="28"/>
        </w:rPr>
        <w:t xml:space="preserve">уб. стало фермерское хозяйство </w:t>
      </w:r>
      <w:proofErr w:type="spellStart"/>
      <w:r w:rsidRPr="00F150B7">
        <w:rPr>
          <w:sz w:val="28"/>
          <w:szCs w:val="28"/>
        </w:rPr>
        <w:t>Загретдинова</w:t>
      </w:r>
      <w:proofErr w:type="spellEnd"/>
      <w:r w:rsidRPr="00F150B7">
        <w:rPr>
          <w:sz w:val="28"/>
          <w:szCs w:val="28"/>
        </w:rPr>
        <w:t xml:space="preserve">. </w:t>
      </w:r>
      <w:r w:rsidRPr="00F150B7">
        <w:rPr>
          <w:sz w:val="28"/>
          <w:szCs w:val="28"/>
          <w:lang w:val="ba-RU"/>
        </w:rPr>
        <w:t xml:space="preserve">Считаю, что у агропромышленного комплекса есть резервы дальнейшего развития. Для этого необходимо решить ряд объективных и субъективных проблем, </w:t>
      </w:r>
      <w:r w:rsidRPr="00F150B7">
        <w:rPr>
          <w:sz w:val="28"/>
          <w:szCs w:val="28"/>
        </w:rPr>
        <w:t xml:space="preserve">которые позволили бы нам подняться на новый уровень работы. </w:t>
      </w:r>
      <w:r w:rsidRPr="00F150B7">
        <w:rPr>
          <w:sz w:val="28"/>
          <w:szCs w:val="28"/>
          <w:u w:val="single"/>
          <w:lang w:val="ba-RU"/>
        </w:rPr>
        <w:t xml:space="preserve">Прежде всего, нужно </w:t>
      </w:r>
      <w:r w:rsidRPr="00F150B7">
        <w:rPr>
          <w:sz w:val="28"/>
          <w:szCs w:val="28"/>
          <w:u w:val="single"/>
        </w:rPr>
        <w:t xml:space="preserve">решить кадровый вопрос. В своем Послании </w:t>
      </w:r>
      <w:proofErr w:type="spellStart"/>
      <w:r w:rsidRPr="00F150B7">
        <w:rPr>
          <w:sz w:val="28"/>
          <w:szCs w:val="28"/>
          <w:u w:val="single"/>
        </w:rPr>
        <w:t>врио</w:t>
      </w:r>
      <w:proofErr w:type="spellEnd"/>
      <w:r w:rsidRPr="00F150B7">
        <w:rPr>
          <w:sz w:val="28"/>
          <w:szCs w:val="28"/>
          <w:u w:val="single"/>
        </w:rPr>
        <w:t xml:space="preserve"> Главы РБ Радий </w:t>
      </w:r>
      <w:proofErr w:type="spellStart"/>
      <w:r w:rsidRPr="00F150B7">
        <w:rPr>
          <w:sz w:val="28"/>
          <w:szCs w:val="28"/>
          <w:u w:val="single"/>
        </w:rPr>
        <w:t>Хабиров</w:t>
      </w:r>
      <w:proofErr w:type="spellEnd"/>
      <w:r w:rsidRPr="00F150B7">
        <w:rPr>
          <w:sz w:val="28"/>
          <w:szCs w:val="28"/>
          <w:u w:val="single"/>
        </w:rPr>
        <w:t xml:space="preserve">  отметил необходимость укрепления системы подготовки рабочих кадров для сельского хозяйства. </w:t>
      </w:r>
      <w:r w:rsidRPr="00F150B7">
        <w:rPr>
          <w:sz w:val="28"/>
          <w:szCs w:val="28"/>
          <w:u w:val="single"/>
          <w:lang w:val="ba-RU"/>
        </w:rPr>
        <w:t xml:space="preserve">Земля сегодня пользуется достаточно высоким спросом. Поэтому мы будем помогать тем, кто готов с отдачей работать и тем, которые уже доказали  эффективность. </w:t>
      </w:r>
    </w:p>
    <w:p w:rsidR="00DF13F0" w:rsidRPr="00F150B7" w:rsidRDefault="00DF13F0" w:rsidP="00DF13F0">
      <w:pPr>
        <w:pStyle w:val="a3"/>
        <w:shd w:val="clear" w:color="auto" w:fill="FFFFFF"/>
        <w:spacing w:before="0" w:beforeAutospacing="0" w:after="0" w:afterAutospacing="0" w:line="240" w:lineRule="atLeast"/>
        <w:ind w:right="57" w:firstLine="567"/>
        <w:jc w:val="both"/>
        <w:rPr>
          <w:b/>
          <w:sz w:val="28"/>
          <w:szCs w:val="28"/>
        </w:rPr>
      </w:pPr>
      <w:r w:rsidRPr="00F150B7">
        <w:rPr>
          <w:sz w:val="28"/>
          <w:szCs w:val="28"/>
        </w:rPr>
        <w:t xml:space="preserve">Хороших результатов добилась и </w:t>
      </w:r>
      <w:r w:rsidRPr="00F150B7">
        <w:rPr>
          <w:b/>
          <w:sz w:val="28"/>
          <w:szCs w:val="28"/>
          <w:u w:val="single"/>
        </w:rPr>
        <w:t>перерабатывающая промышленность</w:t>
      </w:r>
      <w:r w:rsidRPr="00F150B7">
        <w:rPr>
          <w:sz w:val="28"/>
          <w:szCs w:val="28"/>
        </w:rPr>
        <w:t xml:space="preserve">. </w:t>
      </w:r>
      <w:r w:rsidRPr="00F150B7">
        <w:rPr>
          <w:b/>
          <w:sz w:val="28"/>
          <w:szCs w:val="28"/>
        </w:rPr>
        <w:t>Раевский сахарный завод, который</w:t>
      </w:r>
      <w:r w:rsidRPr="00F150B7">
        <w:rPr>
          <w:sz w:val="28"/>
          <w:szCs w:val="28"/>
        </w:rPr>
        <w:t xml:space="preserve"> объединяет сырьевую зону восьми районов, с нынешнего урожая заготовил 536 тыс. т. сырья. Корнеплоды везли из 15 районов республики и Оренбургской области. Переработано 505 тыс. т. сахарной свеклы. Произведено 78,5 тыс. т. сахарного песка. Также в районе действует динамично развивающийся </w:t>
      </w:r>
      <w:r w:rsidRPr="00F150B7">
        <w:rPr>
          <w:b/>
          <w:sz w:val="28"/>
          <w:szCs w:val="28"/>
        </w:rPr>
        <w:t>«Раевский мясокомбинат «</w:t>
      </w:r>
      <w:proofErr w:type="spellStart"/>
      <w:r w:rsidRPr="00F150B7">
        <w:rPr>
          <w:b/>
          <w:sz w:val="28"/>
          <w:szCs w:val="28"/>
        </w:rPr>
        <w:t>Альшей-мясо</w:t>
      </w:r>
      <w:proofErr w:type="spellEnd"/>
      <w:r w:rsidRPr="00F150B7">
        <w:rPr>
          <w:b/>
          <w:sz w:val="28"/>
          <w:szCs w:val="28"/>
        </w:rPr>
        <w:t>»</w:t>
      </w:r>
      <w:r w:rsidRPr="00F150B7">
        <w:rPr>
          <w:sz w:val="28"/>
          <w:szCs w:val="28"/>
        </w:rPr>
        <w:t xml:space="preserve">. </w:t>
      </w:r>
      <w:r w:rsidRPr="00F150B7">
        <w:rPr>
          <w:sz w:val="28"/>
          <w:szCs w:val="28"/>
          <w:shd w:val="clear" w:color="auto" w:fill="FFFFFF"/>
        </w:rPr>
        <w:t>За 2018 год выручка от реализации продукции составила более 950 млн. руб. или 120% к уровню прошлого года.</w:t>
      </w:r>
      <w:r w:rsidRPr="00F150B7">
        <w:rPr>
          <w:sz w:val="28"/>
          <w:szCs w:val="28"/>
        </w:rPr>
        <w:t xml:space="preserve"> Продолжается реализация приоритетного инвестиционного проекта </w:t>
      </w:r>
      <w:r w:rsidRPr="00F150B7">
        <w:rPr>
          <w:b/>
          <w:sz w:val="28"/>
          <w:szCs w:val="28"/>
        </w:rPr>
        <w:lastRenderedPageBreak/>
        <w:t>АО «Башкирский Бройлер»</w:t>
      </w:r>
      <w:r w:rsidRPr="00F150B7">
        <w:rPr>
          <w:sz w:val="28"/>
          <w:szCs w:val="28"/>
        </w:rPr>
        <w:t xml:space="preserve">. Он способствует увеличению поступлений в бюджеты всех уровней, обеспечению занятости и увеличению доходов населения. </w:t>
      </w:r>
      <w:r w:rsidRPr="00F150B7">
        <w:rPr>
          <w:sz w:val="28"/>
          <w:szCs w:val="28"/>
          <w:shd w:val="clear" w:color="auto" w:fill="FFFFFF"/>
        </w:rPr>
        <w:t>За прошлый год выручка от реализации продукции составила 509 млн. руб.</w:t>
      </w:r>
      <w:r w:rsidRPr="00F150B7">
        <w:rPr>
          <w:sz w:val="28"/>
          <w:szCs w:val="28"/>
        </w:rPr>
        <w:t xml:space="preserve"> </w:t>
      </w:r>
      <w:r w:rsidRPr="00F150B7">
        <w:rPr>
          <w:sz w:val="28"/>
          <w:szCs w:val="28"/>
          <w:shd w:val="clear" w:color="auto" w:fill="FFFFFF"/>
        </w:rPr>
        <w:t xml:space="preserve">Оплачено налогов  в бюджеты всех уровней более 44 млн. руб. Также на хорошем уровне действуют </w:t>
      </w:r>
      <w:r w:rsidRPr="00F150B7">
        <w:rPr>
          <w:b/>
          <w:sz w:val="28"/>
          <w:szCs w:val="28"/>
        </w:rPr>
        <w:t>две инкубаторные станции, два элеватора</w:t>
      </w:r>
      <w:r w:rsidRPr="00F150B7">
        <w:rPr>
          <w:sz w:val="28"/>
          <w:szCs w:val="28"/>
        </w:rPr>
        <w:t xml:space="preserve">. Раевские элеваторные емкости составляют 33 тыс. т, а </w:t>
      </w:r>
      <w:r w:rsidRPr="00F150B7">
        <w:rPr>
          <w:noProof/>
          <w:sz w:val="28"/>
          <w:szCs w:val="28"/>
        </w:rPr>
        <w:t>зерновая емкость Аксеновского элеватора  - 11 складов напольного хранения на 25 тыс. т.</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b/>
          <w:sz w:val="28"/>
          <w:szCs w:val="28"/>
        </w:rPr>
        <w:t>Что касается образования</w:t>
      </w:r>
      <w:r w:rsidRPr="00F150B7">
        <w:rPr>
          <w:rFonts w:ascii="Times New Roman" w:hAnsi="Times New Roman"/>
          <w:sz w:val="28"/>
          <w:szCs w:val="28"/>
        </w:rPr>
        <w:t xml:space="preserve">, эта система является одним из важнейших направлений. В районе 22 </w:t>
      </w:r>
      <w:proofErr w:type="gramStart"/>
      <w:r w:rsidRPr="00F150B7">
        <w:rPr>
          <w:rFonts w:ascii="Times New Roman" w:hAnsi="Times New Roman"/>
          <w:sz w:val="28"/>
          <w:szCs w:val="28"/>
        </w:rPr>
        <w:t>общеобразовательных</w:t>
      </w:r>
      <w:proofErr w:type="gramEnd"/>
      <w:r w:rsidRPr="00F150B7">
        <w:rPr>
          <w:rFonts w:ascii="Times New Roman" w:hAnsi="Times New Roman"/>
          <w:sz w:val="28"/>
          <w:szCs w:val="28"/>
        </w:rPr>
        <w:t xml:space="preserve"> организации. Функционирует 7 детских садов, 10 филиалов, 9 дошкольных групп, 2 учреждения дополнительного образования. Все образовательные организации подключены и имеют доступ к сети Интернет. О</w:t>
      </w:r>
      <w:r w:rsidRPr="00F150B7">
        <w:rPr>
          <w:rFonts w:ascii="Times New Roman" w:hAnsi="Times New Roman"/>
          <w:b/>
          <w:sz w:val="28"/>
          <w:szCs w:val="28"/>
        </w:rPr>
        <w:t>чередность в детские сады отсутствует.</w:t>
      </w:r>
      <w:r w:rsidRPr="00F150B7">
        <w:rPr>
          <w:rFonts w:ascii="Times New Roman" w:hAnsi="Times New Roman"/>
          <w:sz w:val="28"/>
          <w:szCs w:val="28"/>
        </w:rPr>
        <w:t xml:space="preserve">  </w:t>
      </w:r>
    </w:p>
    <w:p w:rsidR="00DF13F0" w:rsidRPr="00F150B7" w:rsidRDefault="00DF13F0" w:rsidP="00DF13F0">
      <w:pPr>
        <w:pStyle w:val="a6"/>
        <w:spacing w:line="240" w:lineRule="atLeast"/>
        <w:ind w:firstLine="567"/>
        <w:jc w:val="both"/>
        <w:rPr>
          <w:rFonts w:ascii="Times New Roman" w:hAnsi="Times New Roman"/>
          <w:sz w:val="28"/>
          <w:szCs w:val="28"/>
        </w:rPr>
      </w:pPr>
      <w:r w:rsidRPr="00F150B7">
        <w:rPr>
          <w:rFonts w:ascii="Times New Roman" w:hAnsi="Times New Roman"/>
          <w:sz w:val="28"/>
          <w:szCs w:val="28"/>
        </w:rPr>
        <w:t>По итогам единого государственного экзамена все выпускники успешно справились с обязательными экзаменами. Никаких нарушений не допущено. Средний балл ЕГЭ по району - выше республиканских. В ВУЗы поступили 122 выпускника, что составляет 65%. В 2018 году учащиеся школ, приняв участие во всероссийских, межвузовских, межрегиональных, республиканских олимпиадах, завоевали  25 призовых мест.</w:t>
      </w:r>
    </w:p>
    <w:p w:rsidR="00DF13F0" w:rsidRPr="00F150B7" w:rsidRDefault="00DF13F0" w:rsidP="00DF13F0">
      <w:pPr>
        <w:pStyle w:val="a3"/>
        <w:spacing w:before="0" w:beforeAutospacing="0" w:after="0" w:afterAutospacing="0" w:line="240" w:lineRule="atLeast"/>
        <w:ind w:firstLine="567"/>
        <w:jc w:val="both"/>
        <w:rPr>
          <w:sz w:val="28"/>
          <w:szCs w:val="28"/>
        </w:rPr>
      </w:pPr>
      <w:r w:rsidRPr="00F150B7">
        <w:rPr>
          <w:b/>
          <w:sz w:val="28"/>
          <w:szCs w:val="28"/>
        </w:rPr>
        <w:t>Продолжился процесс модернизации в сфере здравоохранения</w:t>
      </w:r>
      <w:r w:rsidRPr="00F150B7">
        <w:rPr>
          <w:sz w:val="28"/>
          <w:szCs w:val="28"/>
        </w:rPr>
        <w:t xml:space="preserve">. Основные направления подразумевают улучшение материально-технической базы, укомплектованности врачами, качества услуг, профилактику первичной заболеваемости. </w:t>
      </w:r>
      <w:r w:rsidRPr="00F150B7">
        <w:rPr>
          <w:b/>
          <w:sz w:val="28"/>
          <w:szCs w:val="28"/>
          <w:u w:val="single"/>
        </w:rPr>
        <w:t>Медицинская помощь</w:t>
      </w:r>
      <w:r w:rsidRPr="00F150B7">
        <w:rPr>
          <w:sz w:val="28"/>
          <w:szCs w:val="28"/>
        </w:rPr>
        <w:t xml:space="preserve"> населению района обеспечивается районной больницей, шестью амбулаториями и 39 </w:t>
      </w:r>
      <w:proofErr w:type="spellStart"/>
      <w:r w:rsidRPr="00F150B7">
        <w:rPr>
          <w:sz w:val="28"/>
          <w:szCs w:val="28"/>
        </w:rPr>
        <w:t>ФАПами</w:t>
      </w:r>
      <w:proofErr w:type="spellEnd"/>
      <w:r w:rsidRPr="00F150B7">
        <w:rPr>
          <w:sz w:val="28"/>
          <w:szCs w:val="28"/>
        </w:rPr>
        <w:t>.</w:t>
      </w:r>
      <w:r w:rsidRPr="00F150B7">
        <w:rPr>
          <w:rStyle w:val="FontStyle70"/>
          <w:sz w:val="28"/>
          <w:szCs w:val="28"/>
        </w:rPr>
        <w:t xml:space="preserve"> </w:t>
      </w:r>
      <w:r w:rsidRPr="00F150B7">
        <w:rPr>
          <w:sz w:val="28"/>
          <w:szCs w:val="28"/>
        </w:rPr>
        <w:t>Ведется активная работа по привлечению специалистов для работы в сельской местности. В лечебных учреждениях района трудится 665 сотрудников</w:t>
      </w:r>
      <w:r w:rsidRPr="00F150B7">
        <w:rPr>
          <w:rStyle w:val="FontStyle70"/>
          <w:sz w:val="28"/>
          <w:szCs w:val="28"/>
        </w:rPr>
        <w:t xml:space="preserve">. </w:t>
      </w:r>
      <w:proofErr w:type="gramStart"/>
      <w:r w:rsidRPr="00F150B7">
        <w:rPr>
          <w:rStyle w:val="FontStyle70"/>
          <w:sz w:val="28"/>
          <w:szCs w:val="28"/>
        </w:rPr>
        <w:t>По программе «Земский доктор» в 2018 году трудоустроены 5 фельдшеров (1 из них уволился).</w:t>
      </w:r>
      <w:proofErr w:type="gramEnd"/>
      <w:r w:rsidRPr="00F150B7">
        <w:rPr>
          <w:rStyle w:val="FontStyle70"/>
          <w:sz w:val="28"/>
          <w:szCs w:val="28"/>
        </w:rPr>
        <w:t xml:space="preserve"> </w:t>
      </w:r>
      <w:r w:rsidRPr="00F150B7">
        <w:rPr>
          <w:sz w:val="28"/>
          <w:szCs w:val="28"/>
        </w:rPr>
        <w:t xml:space="preserve">На сегодня район нуждается в 19 врачах различного профиля. </w:t>
      </w:r>
      <w:r w:rsidRPr="00F150B7">
        <w:rPr>
          <w:kern w:val="24"/>
          <w:sz w:val="28"/>
          <w:szCs w:val="28"/>
        </w:rPr>
        <w:t xml:space="preserve">Имеется нуждаемость в 5 фельдшерах для </w:t>
      </w:r>
      <w:proofErr w:type="spellStart"/>
      <w:r w:rsidRPr="00F150B7">
        <w:rPr>
          <w:kern w:val="24"/>
          <w:sz w:val="28"/>
          <w:szCs w:val="28"/>
        </w:rPr>
        <w:t>ФАПов</w:t>
      </w:r>
      <w:proofErr w:type="spellEnd"/>
      <w:r w:rsidRPr="00F150B7">
        <w:rPr>
          <w:kern w:val="24"/>
          <w:sz w:val="28"/>
          <w:szCs w:val="28"/>
        </w:rPr>
        <w:t>, 2 - для «Скорой медицинской помощи». Отмечу, что в</w:t>
      </w:r>
      <w:r w:rsidRPr="00F150B7">
        <w:rPr>
          <w:sz w:val="28"/>
          <w:szCs w:val="28"/>
        </w:rPr>
        <w:t xml:space="preserve"> Раевской ЦРБ врачам-молодым специалистам выплачивается надбавка к окладу 5% ежемесячно в течение 3 лет, льготы - при выплате коммунальных услуг. Действует компенсация найма жилья. Медики получают содействие администрации больницы и района в предоставлении внеочередных мест в детских садах. </w:t>
      </w:r>
      <w:r>
        <w:rPr>
          <w:sz w:val="28"/>
          <w:szCs w:val="28"/>
        </w:rPr>
        <w:t>На сегодня меры социальной поддержки врачам устанавливаются в рамках действующего законодательства.</w:t>
      </w:r>
      <w:r w:rsidRPr="00F150B7">
        <w:rPr>
          <w:sz w:val="28"/>
          <w:szCs w:val="28"/>
        </w:rPr>
        <w:t xml:space="preserve"> По вопросу кадров мы выезжали на встречу со студентами и ординаторами - уроженцами Альшеевского района в </w:t>
      </w:r>
      <w:proofErr w:type="gramStart"/>
      <w:r w:rsidRPr="00F150B7">
        <w:rPr>
          <w:sz w:val="28"/>
          <w:szCs w:val="28"/>
        </w:rPr>
        <w:t>Уфимский</w:t>
      </w:r>
      <w:proofErr w:type="gramEnd"/>
      <w:r w:rsidRPr="00F150B7">
        <w:rPr>
          <w:sz w:val="28"/>
          <w:szCs w:val="28"/>
        </w:rPr>
        <w:t xml:space="preserve"> </w:t>
      </w:r>
      <w:proofErr w:type="spellStart"/>
      <w:r w:rsidRPr="00F150B7">
        <w:rPr>
          <w:sz w:val="28"/>
          <w:szCs w:val="28"/>
        </w:rPr>
        <w:t>медуниверситет</w:t>
      </w:r>
      <w:proofErr w:type="spellEnd"/>
      <w:r w:rsidRPr="00F150B7">
        <w:rPr>
          <w:sz w:val="28"/>
          <w:szCs w:val="28"/>
        </w:rPr>
        <w:t xml:space="preserve"> и </w:t>
      </w:r>
      <w:proofErr w:type="spellStart"/>
      <w:r w:rsidRPr="00F150B7">
        <w:rPr>
          <w:sz w:val="28"/>
          <w:szCs w:val="28"/>
        </w:rPr>
        <w:t>Белебеевский</w:t>
      </w:r>
      <w:proofErr w:type="spellEnd"/>
      <w:r w:rsidRPr="00F150B7">
        <w:rPr>
          <w:sz w:val="28"/>
          <w:szCs w:val="28"/>
        </w:rPr>
        <w:t xml:space="preserve"> </w:t>
      </w:r>
      <w:proofErr w:type="spellStart"/>
      <w:r w:rsidRPr="00F150B7">
        <w:rPr>
          <w:sz w:val="28"/>
          <w:szCs w:val="28"/>
        </w:rPr>
        <w:t>медколледж</w:t>
      </w:r>
      <w:proofErr w:type="spellEnd"/>
      <w:r w:rsidRPr="00F150B7">
        <w:rPr>
          <w:sz w:val="28"/>
          <w:szCs w:val="28"/>
        </w:rPr>
        <w:t>, где состоялась обстоятельная беседа.</w:t>
      </w:r>
    </w:p>
    <w:p w:rsidR="00DF13F0" w:rsidRPr="00F150B7" w:rsidRDefault="00DF13F0" w:rsidP="00DF13F0">
      <w:pPr>
        <w:pStyle w:val="a3"/>
        <w:spacing w:before="0" w:beforeAutospacing="0" w:after="0" w:afterAutospacing="0" w:line="240" w:lineRule="atLeast"/>
        <w:ind w:firstLine="567"/>
        <w:textAlignment w:val="baseline"/>
        <w:rPr>
          <w:sz w:val="28"/>
          <w:szCs w:val="28"/>
        </w:rPr>
      </w:pPr>
      <w:r w:rsidRPr="00F150B7">
        <w:rPr>
          <w:bCs/>
          <w:kern w:val="24"/>
          <w:sz w:val="28"/>
          <w:szCs w:val="28"/>
        </w:rPr>
        <w:t xml:space="preserve">По укреплению материально-технической базы ЛПУ района проводились ремонтные работы в ЦРБ: хирургическом, паллиативном, родильном, отделении, в психиатрическом отделении (с. </w:t>
      </w:r>
      <w:proofErr w:type="gramStart"/>
      <w:r w:rsidRPr="00F150B7">
        <w:rPr>
          <w:bCs/>
          <w:kern w:val="24"/>
          <w:sz w:val="28"/>
          <w:szCs w:val="28"/>
        </w:rPr>
        <w:t>Крымское</w:t>
      </w:r>
      <w:proofErr w:type="gramEnd"/>
      <w:r w:rsidRPr="00F150B7">
        <w:rPr>
          <w:bCs/>
          <w:kern w:val="24"/>
          <w:sz w:val="28"/>
          <w:szCs w:val="28"/>
        </w:rPr>
        <w:t xml:space="preserve">) и в двух </w:t>
      </w:r>
      <w:proofErr w:type="spellStart"/>
      <w:r w:rsidRPr="00F150B7">
        <w:rPr>
          <w:bCs/>
          <w:kern w:val="24"/>
          <w:sz w:val="28"/>
          <w:szCs w:val="28"/>
        </w:rPr>
        <w:t>ФАПах</w:t>
      </w:r>
      <w:proofErr w:type="spellEnd"/>
      <w:r w:rsidRPr="00F150B7">
        <w:rPr>
          <w:bCs/>
          <w:kern w:val="24"/>
          <w:sz w:val="28"/>
          <w:szCs w:val="28"/>
        </w:rPr>
        <w:t xml:space="preserve">. </w:t>
      </w:r>
      <w:r w:rsidRPr="00F150B7">
        <w:rPr>
          <w:bCs/>
          <w:kern w:val="24"/>
          <w:sz w:val="28"/>
          <w:szCs w:val="28"/>
          <w:u w:val="single"/>
        </w:rPr>
        <w:t>Работа в сельских амбулаториях продолжается.</w:t>
      </w:r>
    </w:p>
    <w:p w:rsidR="00DF13F0" w:rsidRPr="00F150B7" w:rsidRDefault="00DF13F0" w:rsidP="00DF13F0">
      <w:pPr>
        <w:spacing w:after="0" w:line="240" w:lineRule="atLeast"/>
        <w:ind w:firstLine="567"/>
        <w:jc w:val="both"/>
        <w:rPr>
          <w:rFonts w:ascii="Times New Roman" w:hAnsi="Times New Roman"/>
          <w:sz w:val="28"/>
          <w:szCs w:val="28"/>
          <w:u w:val="single"/>
        </w:rPr>
      </w:pPr>
      <w:r w:rsidRPr="00F150B7">
        <w:rPr>
          <w:rFonts w:ascii="Times New Roman" w:hAnsi="Times New Roman"/>
          <w:sz w:val="28"/>
          <w:szCs w:val="28"/>
        </w:rPr>
        <w:t>Работники здравоохранения делают много для того, чтобы поддерживать здоровье населения. Однако, главный показатель работы медицинской сферы – это состояние здоровья наших сограждан и демографии. К сожалению, по итогам 2018 года наблюдается естественная убыль населения. Показатель рождаемости -11,8 (453 ребенка)  снизился на 7,8% . У</w:t>
      </w:r>
      <w:r w:rsidRPr="00F150B7">
        <w:rPr>
          <w:rFonts w:ascii="Times New Roman" w:hAnsi="Times New Roman"/>
          <w:sz w:val="28"/>
          <w:szCs w:val="28"/>
          <w:lang w:val="ba-RU"/>
        </w:rPr>
        <w:t xml:space="preserve">мерло 617 человек. Смертность снизилась на </w:t>
      </w:r>
      <w:r w:rsidRPr="00F150B7">
        <w:rPr>
          <w:rFonts w:ascii="Times New Roman" w:hAnsi="Times New Roman"/>
          <w:sz w:val="28"/>
          <w:szCs w:val="28"/>
          <w:lang w:val="ba-RU"/>
        </w:rPr>
        <w:lastRenderedPageBreak/>
        <w:t>2,4%, в т.ч. смертность лиц в трудоспособном возрасте.</w:t>
      </w:r>
      <w:r w:rsidRPr="00F150B7">
        <w:rPr>
          <w:rFonts w:ascii="Times New Roman" w:hAnsi="Times New Roman"/>
          <w:sz w:val="28"/>
          <w:szCs w:val="28"/>
        </w:rPr>
        <w:t xml:space="preserve"> Высокой в структуре смертности населения остается доля </w:t>
      </w:r>
      <w:proofErr w:type="spellStart"/>
      <w:proofErr w:type="gramStart"/>
      <w:r w:rsidRPr="00F150B7">
        <w:rPr>
          <w:rFonts w:ascii="Times New Roman" w:hAnsi="Times New Roman"/>
          <w:sz w:val="28"/>
          <w:szCs w:val="28"/>
        </w:rPr>
        <w:t>сердечно-сосудистых</w:t>
      </w:r>
      <w:proofErr w:type="spellEnd"/>
      <w:proofErr w:type="gramEnd"/>
      <w:r w:rsidRPr="00F150B7">
        <w:rPr>
          <w:rFonts w:ascii="Times New Roman" w:hAnsi="Times New Roman"/>
          <w:sz w:val="28"/>
          <w:szCs w:val="28"/>
        </w:rPr>
        <w:t xml:space="preserve"> заболеваний, </w:t>
      </w:r>
      <w:proofErr w:type="spellStart"/>
      <w:r w:rsidRPr="00F150B7">
        <w:rPr>
          <w:rFonts w:ascii="Times New Roman" w:hAnsi="Times New Roman"/>
          <w:sz w:val="28"/>
          <w:szCs w:val="28"/>
        </w:rPr>
        <w:t>онкозаболевания</w:t>
      </w:r>
      <w:proofErr w:type="spellEnd"/>
      <w:r w:rsidRPr="00F150B7">
        <w:rPr>
          <w:rFonts w:ascii="Times New Roman" w:hAnsi="Times New Roman"/>
          <w:sz w:val="28"/>
          <w:szCs w:val="28"/>
        </w:rPr>
        <w:t xml:space="preserve"> и внешние причины. </w:t>
      </w:r>
      <w:r w:rsidRPr="00F150B7">
        <w:rPr>
          <w:rFonts w:ascii="Times New Roman" w:hAnsi="Times New Roman"/>
          <w:sz w:val="28"/>
          <w:szCs w:val="28"/>
          <w:u w:val="single"/>
        </w:rPr>
        <w:t xml:space="preserve">Именно здесь мы можем и должны объединить усилия. Нужно сообща бороться с пьянством, пропагандировать здоровый образ жизни, уделять больше внимания собственному здоровью. </w:t>
      </w:r>
    </w:p>
    <w:p w:rsidR="00DF13F0" w:rsidRPr="00F150B7" w:rsidRDefault="00DF13F0" w:rsidP="00DF13F0">
      <w:pPr>
        <w:spacing w:after="0" w:line="240" w:lineRule="atLeast"/>
        <w:ind w:firstLine="567"/>
        <w:jc w:val="both"/>
        <w:rPr>
          <w:rFonts w:ascii="Times New Roman" w:hAnsi="Times New Roman"/>
          <w:sz w:val="28"/>
          <w:szCs w:val="28"/>
          <w:u w:val="single"/>
        </w:rPr>
      </w:pPr>
      <w:r w:rsidRPr="00F150B7">
        <w:rPr>
          <w:rFonts w:ascii="Times New Roman" w:hAnsi="Times New Roman"/>
          <w:sz w:val="28"/>
          <w:szCs w:val="28"/>
        </w:rPr>
        <w:t>Успешно развивается</w:t>
      </w:r>
      <w:r w:rsidRPr="00F150B7">
        <w:rPr>
          <w:rFonts w:ascii="Times New Roman" w:hAnsi="Times New Roman"/>
          <w:b/>
          <w:sz w:val="28"/>
          <w:szCs w:val="28"/>
          <w:u w:val="single"/>
        </w:rPr>
        <w:t xml:space="preserve"> культурная жизнь района</w:t>
      </w:r>
      <w:r w:rsidRPr="00F150B7">
        <w:rPr>
          <w:rFonts w:ascii="Times New Roman" w:hAnsi="Times New Roman"/>
          <w:sz w:val="28"/>
          <w:szCs w:val="28"/>
        </w:rPr>
        <w:t>. Функционируют 70 учреждений культуры и искусства. Работают  3    коллектива, имеющих звание «Образцовый» и    13 народных коллективов, которые в достойно  подтвердили свои звания. Успешно  работают  и развиваются национальные  культурные  центры в  учреждениях  культуры  района</w:t>
      </w:r>
      <w:r w:rsidRPr="00F150B7">
        <w:rPr>
          <w:rFonts w:ascii="Times New Roman" w:hAnsi="Times New Roman"/>
          <w:b/>
          <w:sz w:val="28"/>
          <w:szCs w:val="28"/>
        </w:rPr>
        <w:t>.</w:t>
      </w:r>
      <w:r w:rsidRPr="00F150B7">
        <w:rPr>
          <w:rFonts w:ascii="Times New Roman" w:hAnsi="Times New Roman"/>
          <w:sz w:val="28"/>
          <w:szCs w:val="28"/>
        </w:rPr>
        <w:t xml:space="preserve">  Их социальными партнерами являются Дом пионеров, Женсовет, Курултай башкир, Конгресс  татар, Собор русских, Совет ветеранов района. При совместном участии проводились такие мероприятия, как День Победы, Сабантуй, конкурсы сказителей, праздники родословных, праздник паласа, религиозные праздники, спортивные состязания и другие. Самодеятельные коллективы активно </w:t>
      </w:r>
      <w:proofErr w:type="spellStart"/>
      <w:r w:rsidRPr="00F150B7">
        <w:rPr>
          <w:rFonts w:ascii="Times New Roman" w:hAnsi="Times New Roman"/>
          <w:sz w:val="28"/>
          <w:szCs w:val="28"/>
        </w:rPr>
        <w:t>участв</w:t>
      </w:r>
      <w:proofErr w:type="spellEnd"/>
      <w:r w:rsidRPr="00F150B7">
        <w:rPr>
          <w:rFonts w:ascii="Times New Roman" w:hAnsi="Times New Roman"/>
          <w:sz w:val="28"/>
          <w:szCs w:val="28"/>
          <w:lang w:val="ba-RU"/>
        </w:rPr>
        <w:t>овали</w:t>
      </w:r>
      <w:r w:rsidRPr="00F150B7">
        <w:rPr>
          <w:rFonts w:ascii="Times New Roman" w:hAnsi="Times New Roman"/>
          <w:sz w:val="28"/>
          <w:szCs w:val="28"/>
        </w:rPr>
        <w:t xml:space="preserve"> в фестивалях и конкурсах, где достойно </w:t>
      </w:r>
      <w:proofErr w:type="spellStart"/>
      <w:r w:rsidRPr="00F150B7">
        <w:rPr>
          <w:rFonts w:ascii="Times New Roman" w:hAnsi="Times New Roman"/>
          <w:sz w:val="28"/>
          <w:szCs w:val="28"/>
        </w:rPr>
        <w:t>представля</w:t>
      </w:r>
      <w:proofErr w:type="spellEnd"/>
      <w:r w:rsidRPr="00F150B7">
        <w:rPr>
          <w:rFonts w:ascii="Times New Roman" w:hAnsi="Times New Roman"/>
          <w:sz w:val="28"/>
          <w:szCs w:val="28"/>
          <w:lang w:val="ba-RU"/>
        </w:rPr>
        <w:t>ли</w:t>
      </w:r>
      <w:r w:rsidRPr="00F150B7">
        <w:rPr>
          <w:rFonts w:ascii="Times New Roman" w:hAnsi="Times New Roman"/>
          <w:sz w:val="28"/>
          <w:szCs w:val="28"/>
        </w:rPr>
        <w:t xml:space="preserve"> район. В числе пятнадцати очагов культуры республики </w:t>
      </w:r>
      <w:proofErr w:type="spellStart"/>
      <w:r w:rsidRPr="00F150B7">
        <w:rPr>
          <w:rFonts w:ascii="Times New Roman" w:hAnsi="Times New Roman"/>
          <w:sz w:val="28"/>
          <w:szCs w:val="28"/>
        </w:rPr>
        <w:t>Кипчак-Аскаровский</w:t>
      </w:r>
      <w:proofErr w:type="spellEnd"/>
      <w:r w:rsidRPr="00F150B7">
        <w:rPr>
          <w:rFonts w:ascii="Times New Roman" w:hAnsi="Times New Roman"/>
          <w:sz w:val="28"/>
          <w:szCs w:val="28"/>
        </w:rPr>
        <w:t xml:space="preserve"> СДК стал участником партийного проекта «Культура малой родины», в рамках которого отремонтирована кровля здания и укреплена материально-техническая база. Ставший красивой традицией концерт с участием звезд </w:t>
      </w:r>
      <w:proofErr w:type="spellStart"/>
      <w:r w:rsidRPr="00F150B7">
        <w:rPr>
          <w:rFonts w:ascii="Times New Roman" w:hAnsi="Times New Roman"/>
          <w:sz w:val="28"/>
          <w:szCs w:val="28"/>
        </w:rPr>
        <w:t>Альшея</w:t>
      </w:r>
      <w:proofErr w:type="spellEnd"/>
      <w:r w:rsidRPr="00F150B7">
        <w:rPr>
          <w:rFonts w:ascii="Times New Roman" w:hAnsi="Times New Roman"/>
          <w:sz w:val="28"/>
          <w:szCs w:val="28"/>
        </w:rPr>
        <w:t xml:space="preserve"> и именитых выходцев из района в этом году впервые прошел в Стерлитамаке под названием «Эх, </w:t>
      </w:r>
      <w:r w:rsidRPr="00F150B7">
        <w:rPr>
          <w:rFonts w:ascii="Times New Roman" w:hAnsi="Times New Roman"/>
          <w:sz w:val="28"/>
          <w:szCs w:val="28"/>
          <w:lang w:val="ba-RU"/>
        </w:rPr>
        <w:t>Ә</w:t>
      </w:r>
      <w:proofErr w:type="spellStart"/>
      <w:r w:rsidRPr="00F150B7">
        <w:rPr>
          <w:rFonts w:ascii="Times New Roman" w:hAnsi="Times New Roman"/>
          <w:sz w:val="28"/>
          <w:szCs w:val="28"/>
        </w:rPr>
        <w:t>лш</w:t>
      </w:r>
      <w:proofErr w:type="spellEnd"/>
      <w:r w:rsidRPr="00F150B7">
        <w:rPr>
          <w:rFonts w:ascii="Times New Roman" w:hAnsi="Times New Roman"/>
          <w:sz w:val="28"/>
          <w:szCs w:val="28"/>
          <w:lang w:val="ba-RU"/>
        </w:rPr>
        <w:t>ә</w:t>
      </w:r>
      <w:proofErr w:type="spellStart"/>
      <w:r w:rsidRPr="00F150B7">
        <w:rPr>
          <w:rFonts w:ascii="Times New Roman" w:hAnsi="Times New Roman"/>
          <w:sz w:val="28"/>
          <w:szCs w:val="28"/>
        </w:rPr>
        <w:t>йем</w:t>
      </w:r>
      <w:proofErr w:type="spellEnd"/>
      <w:r w:rsidRPr="00F150B7">
        <w:rPr>
          <w:rFonts w:ascii="Times New Roman" w:hAnsi="Times New Roman"/>
          <w:sz w:val="28"/>
          <w:szCs w:val="28"/>
        </w:rPr>
        <w:t xml:space="preserve">, Дим </w:t>
      </w:r>
      <w:proofErr w:type="spellStart"/>
      <w:r w:rsidRPr="00F150B7">
        <w:rPr>
          <w:rFonts w:ascii="Times New Roman" w:hAnsi="Times New Roman"/>
          <w:sz w:val="28"/>
          <w:szCs w:val="28"/>
        </w:rPr>
        <w:t>буйы</w:t>
      </w:r>
      <w:proofErr w:type="spellEnd"/>
      <w:r w:rsidRPr="00F150B7">
        <w:rPr>
          <w:rFonts w:ascii="Times New Roman" w:hAnsi="Times New Roman"/>
          <w:sz w:val="28"/>
          <w:szCs w:val="28"/>
        </w:rPr>
        <w:t>!».</w:t>
      </w:r>
      <w:r w:rsidRPr="00F150B7">
        <w:rPr>
          <w:rFonts w:ascii="Times New Roman" w:hAnsi="Times New Roman"/>
          <w:sz w:val="28"/>
          <w:szCs w:val="28"/>
          <w:lang w:val="ba-RU"/>
        </w:rPr>
        <w:t xml:space="preserve"> </w:t>
      </w:r>
      <w:r w:rsidRPr="00F150B7">
        <w:rPr>
          <w:rFonts w:ascii="Times New Roman" w:hAnsi="Times New Roman"/>
          <w:sz w:val="28"/>
          <w:szCs w:val="28"/>
          <w:u w:val="single"/>
        </w:rPr>
        <w:t>В 2019 году, в год 100-летия Башкортостана,  перед работниками культуры стоят важные задачи по достойной встрече юбилея республики.</w:t>
      </w:r>
      <w:r w:rsidRPr="00F150B7">
        <w:rPr>
          <w:rFonts w:ascii="Times New Roman" w:hAnsi="Times New Roman"/>
          <w:sz w:val="28"/>
          <w:szCs w:val="28"/>
          <w:u w:val="single"/>
          <w:lang w:val="ba-RU"/>
        </w:rPr>
        <w:t xml:space="preserve"> Несмотря на активную деятельность, нужно </w:t>
      </w:r>
      <w:r w:rsidRPr="00F150B7">
        <w:rPr>
          <w:rFonts w:ascii="Times New Roman" w:hAnsi="Times New Roman"/>
          <w:sz w:val="28"/>
          <w:szCs w:val="28"/>
          <w:u w:val="single"/>
        </w:rPr>
        <w:t xml:space="preserve"> приложить все усилия для того, чтобы потенциал учреждений и впредь был направлен на обеспечение высокого уровня культурного обслуживания населения. Сельские дома культуры должны быть центром культурной жизни населенных пунктов. Необходимо обратить внимание на качественную подготовку детских хореографических композиций.</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 xml:space="preserve">Хочется отметить, что в парке райцентра, где своеобразную аллею Славы в прошлом году заложили пограничники, ныне появилось сразу две стелы. Память павших сослуживцев увековечили воины-интернационалисты и участники локальных войн, затем и </w:t>
      </w:r>
      <w:proofErr w:type="spellStart"/>
      <w:r w:rsidRPr="00F150B7">
        <w:rPr>
          <w:rFonts w:ascii="Times New Roman" w:hAnsi="Times New Roman"/>
          <w:sz w:val="28"/>
          <w:szCs w:val="28"/>
        </w:rPr>
        <w:t>альшеевские</w:t>
      </w:r>
      <w:proofErr w:type="spellEnd"/>
      <w:r w:rsidRPr="00F150B7">
        <w:rPr>
          <w:rFonts w:ascii="Times New Roman" w:hAnsi="Times New Roman"/>
          <w:sz w:val="28"/>
          <w:szCs w:val="28"/>
        </w:rPr>
        <w:t xml:space="preserve"> моряки. А жители д. </w:t>
      </w:r>
      <w:proofErr w:type="spellStart"/>
      <w:r w:rsidRPr="00F150B7">
        <w:rPr>
          <w:rFonts w:ascii="Times New Roman" w:hAnsi="Times New Roman"/>
          <w:sz w:val="28"/>
          <w:szCs w:val="28"/>
        </w:rPr>
        <w:t>Ханжарово</w:t>
      </w:r>
      <w:proofErr w:type="spellEnd"/>
      <w:r w:rsidRPr="00F150B7">
        <w:rPr>
          <w:rFonts w:ascii="Times New Roman" w:hAnsi="Times New Roman"/>
          <w:sz w:val="28"/>
          <w:szCs w:val="28"/>
        </w:rPr>
        <w:t xml:space="preserve"> рядом с открывшимся в прошлом году памятником воинам </w:t>
      </w:r>
      <w:proofErr w:type="gramStart"/>
      <w:r w:rsidRPr="00F150B7">
        <w:rPr>
          <w:rFonts w:ascii="Times New Roman" w:hAnsi="Times New Roman"/>
          <w:sz w:val="28"/>
          <w:szCs w:val="28"/>
        </w:rPr>
        <w:t>Великой</w:t>
      </w:r>
      <w:proofErr w:type="gramEnd"/>
      <w:r w:rsidRPr="00F150B7">
        <w:rPr>
          <w:rFonts w:ascii="Times New Roman" w:hAnsi="Times New Roman"/>
          <w:sz w:val="28"/>
          <w:szCs w:val="28"/>
        </w:rPr>
        <w:t xml:space="preserve"> Отечественной обустроили красивый сквер.</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pacing w:val="3"/>
          <w:sz w:val="28"/>
          <w:szCs w:val="28"/>
          <w:lang w:val="ba-RU"/>
        </w:rPr>
        <w:t>Одной из в</w:t>
      </w:r>
      <w:proofErr w:type="spellStart"/>
      <w:r w:rsidRPr="00F150B7">
        <w:rPr>
          <w:rFonts w:ascii="Times New Roman" w:hAnsi="Times New Roman"/>
          <w:spacing w:val="3"/>
          <w:sz w:val="28"/>
          <w:szCs w:val="28"/>
        </w:rPr>
        <w:t>ажн</w:t>
      </w:r>
      <w:proofErr w:type="spellEnd"/>
      <w:r w:rsidRPr="00F150B7">
        <w:rPr>
          <w:rFonts w:ascii="Times New Roman" w:hAnsi="Times New Roman"/>
          <w:spacing w:val="3"/>
          <w:sz w:val="28"/>
          <w:szCs w:val="28"/>
          <w:lang w:val="ba-RU"/>
        </w:rPr>
        <w:t>ых</w:t>
      </w:r>
      <w:r w:rsidRPr="00F150B7">
        <w:rPr>
          <w:rFonts w:ascii="Times New Roman" w:hAnsi="Times New Roman"/>
          <w:spacing w:val="3"/>
          <w:sz w:val="28"/>
          <w:szCs w:val="28"/>
        </w:rPr>
        <w:t xml:space="preserve"> задач является </w:t>
      </w:r>
      <w:r w:rsidRPr="00F150B7">
        <w:rPr>
          <w:rFonts w:ascii="Times New Roman" w:hAnsi="Times New Roman"/>
          <w:b/>
          <w:spacing w:val="3"/>
          <w:sz w:val="28"/>
          <w:szCs w:val="28"/>
          <w:u w:val="single"/>
        </w:rPr>
        <w:t>развитие молодежной политики, физической</w:t>
      </w:r>
      <w:r w:rsidRPr="00F150B7">
        <w:rPr>
          <w:rFonts w:ascii="Times New Roman" w:hAnsi="Times New Roman"/>
          <w:b/>
          <w:sz w:val="28"/>
          <w:szCs w:val="28"/>
          <w:u w:val="single"/>
        </w:rPr>
        <w:t xml:space="preserve"> культуры и спорта</w:t>
      </w:r>
      <w:r w:rsidRPr="00F150B7">
        <w:rPr>
          <w:rFonts w:ascii="Times New Roman" w:hAnsi="Times New Roman"/>
          <w:sz w:val="28"/>
          <w:szCs w:val="28"/>
          <w:lang w:val="ba-RU"/>
        </w:rPr>
        <w:t>.</w:t>
      </w:r>
      <w:r w:rsidRPr="00F150B7">
        <w:rPr>
          <w:rFonts w:ascii="Times New Roman" w:hAnsi="Times New Roman"/>
          <w:sz w:val="28"/>
          <w:szCs w:val="28"/>
        </w:rPr>
        <w:t xml:space="preserve"> В районе проживает более 16 тыс. человек в возрасте от 8 до 30 лет. Занятиями </w:t>
      </w:r>
      <w:r w:rsidRPr="00F150B7">
        <w:rPr>
          <w:rFonts w:ascii="Times New Roman" w:hAnsi="Times New Roman"/>
          <w:b/>
          <w:sz w:val="28"/>
          <w:szCs w:val="28"/>
        </w:rPr>
        <w:t xml:space="preserve"> </w:t>
      </w:r>
      <w:r w:rsidRPr="00F150B7">
        <w:rPr>
          <w:rFonts w:ascii="Times New Roman" w:hAnsi="Times New Roman"/>
          <w:sz w:val="28"/>
          <w:szCs w:val="28"/>
        </w:rPr>
        <w:t xml:space="preserve">физкультурой и спортом охвачено 40% физкультурников и спортсменов. Культивируются 36 видов спорта.  В районе зарегистрировано 104 коллектива физкультуры. </w:t>
      </w:r>
      <w:proofErr w:type="gramStart"/>
      <w:r w:rsidRPr="00F150B7">
        <w:rPr>
          <w:rFonts w:ascii="Times New Roman" w:hAnsi="Times New Roman"/>
          <w:sz w:val="28"/>
          <w:szCs w:val="28"/>
        </w:rPr>
        <w:t>Обучающиеся</w:t>
      </w:r>
      <w:proofErr w:type="gramEnd"/>
      <w:r w:rsidRPr="00F150B7">
        <w:rPr>
          <w:rFonts w:ascii="Times New Roman" w:hAnsi="Times New Roman"/>
          <w:sz w:val="28"/>
          <w:szCs w:val="28"/>
        </w:rPr>
        <w:t xml:space="preserve"> школ участвуют в более 200 спортивных мероприятиях. Активно действуют Детско-юношеская спортивная школа;</w:t>
      </w:r>
      <w:r w:rsidRPr="00F150B7">
        <w:rPr>
          <w:rFonts w:ascii="Times New Roman" w:hAnsi="Times New Roman"/>
          <w:sz w:val="28"/>
          <w:szCs w:val="28"/>
        </w:rPr>
        <w:tab/>
        <w:t xml:space="preserve">подростковый клуб «Высота»; туристический клуб при  Доме пионеров и школьников; хоккейный клуб «Дим»; районный Совет ДОСААФ. Функционируют 45 спортивных залов, 23 хоккейные площадки. Отрадно, что формированием здорового образа жизни у всех слоёв населения занимаются не только учреждения здравоохранения, образования, культуры, физкультуры и спорта, </w:t>
      </w:r>
      <w:r w:rsidRPr="00F150B7">
        <w:rPr>
          <w:rFonts w:ascii="Times New Roman" w:hAnsi="Times New Roman"/>
          <w:sz w:val="28"/>
          <w:szCs w:val="28"/>
        </w:rPr>
        <w:lastRenderedPageBreak/>
        <w:t xml:space="preserve">но и в трудовых коллективах  и других организациях, расположенных на территории района. Помимо проводимых спортивных мероприятий, комитетом по спорту и молодежной политике ведется работа с учащимися из неблагополучных семей. Вошли в традицию проводить Всероссийскую Акцию «Спорт вместо наркотиков». Ведется работа со студенческой и учащейся молодежью, в том числе с </w:t>
      </w:r>
      <w:proofErr w:type="spellStart"/>
      <w:r w:rsidRPr="00F150B7">
        <w:rPr>
          <w:rFonts w:ascii="Times New Roman" w:hAnsi="Times New Roman"/>
          <w:sz w:val="28"/>
          <w:szCs w:val="28"/>
        </w:rPr>
        <w:t>Аксеновским</w:t>
      </w:r>
      <w:proofErr w:type="spellEnd"/>
      <w:r w:rsidRPr="00F150B7">
        <w:rPr>
          <w:rFonts w:ascii="Times New Roman" w:hAnsi="Times New Roman"/>
          <w:sz w:val="28"/>
          <w:szCs w:val="28"/>
        </w:rPr>
        <w:t xml:space="preserve"> агропромышленным колледжем. Два раза в год проводится «Оценка уровня физической подготовленности юношей» старшеклассников по разным видам спорта, учебные военные сборы. Совместно с Центром занятости населения организовывается трудовая занятость молодежи. </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Одновременно усилено межведомственное взаимодействие по работе с семьями, состоящими на учете. На новый уровень вышла работа по профилактике незаконного оборота алкогольной продукции. Оказывается содействие органам правопорядка в выявлении мест продажи контрафактного алкоголя. Это наглядно показывает, что лишь совместными усилиями мы можем противостоять различным угрозам.</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 xml:space="preserve">Благодаря федеральному проекту «Детский спорт» партии «Единая Россия» в подарок к 1 сентября обновленный спортзал получила </w:t>
      </w:r>
      <w:proofErr w:type="spellStart"/>
      <w:r w:rsidRPr="00F150B7">
        <w:rPr>
          <w:rFonts w:ascii="Times New Roman" w:hAnsi="Times New Roman"/>
          <w:sz w:val="28"/>
          <w:szCs w:val="28"/>
        </w:rPr>
        <w:t>Аксеновская</w:t>
      </w:r>
      <w:proofErr w:type="spellEnd"/>
      <w:r w:rsidRPr="00F150B7">
        <w:rPr>
          <w:rFonts w:ascii="Times New Roman" w:hAnsi="Times New Roman"/>
          <w:sz w:val="28"/>
          <w:szCs w:val="28"/>
        </w:rPr>
        <w:t xml:space="preserve"> школа. В рамках проекта «К 100-летию Башкортостана – 100 новых объектов» в райцентре началось строительство долгожданного спорткомплекса с бассейном. </w:t>
      </w:r>
      <w:r w:rsidRPr="00F150B7">
        <w:rPr>
          <w:rFonts w:ascii="Times New Roman" w:hAnsi="Times New Roman"/>
          <w:b/>
          <w:sz w:val="28"/>
          <w:szCs w:val="28"/>
        </w:rPr>
        <w:t xml:space="preserve">На сегодняшний день ведется проектирование строительства школы в </w:t>
      </w:r>
      <w:proofErr w:type="spellStart"/>
      <w:r w:rsidRPr="00F150B7">
        <w:rPr>
          <w:rFonts w:ascii="Times New Roman" w:hAnsi="Times New Roman"/>
          <w:b/>
          <w:sz w:val="28"/>
          <w:szCs w:val="28"/>
        </w:rPr>
        <w:t>мкр</w:t>
      </w:r>
      <w:proofErr w:type="spellEnd"/>
      <w:r w:rsidRPr="00F150B7">
        <w:rPr>
          <w:rFonts w:ascii="Times New Roman" w:hAnsi="Times New Roman"/>
          <w:b/>
          <w:sz w:val="28"/>
          <w:szCs w:val="28"/>
        </w:rPr>
        <w:t>. Янаул на 375 мест</w:t>
      </w:r>
      <w:r w:rsidRPr="00F150B7">
        <w:rPr>
          <w:rFonts w:ascii="Times New Roman" w:hAnsi="Times New Roman"/>
          <w:sz w:val="28"/>
          <w:szCs w:val="28"/>
        </w:rPr>
        <w:t xml:space="preserve">. </w:t>
      </w:r>
    </w:p>
    <w:p w:rsidR="00DF13F0" w:rsidRDefault="00DF13F0" w:rsidP="00DF13F0">
      <w:pPr>
        <w:spacing w:after="0" w:line="240" w:lineRule="atLeast"/>
        <w:ind w:firstLine="567"/>
        <w:jc w:val="both"/>
        <w:rPr>
          <w:rFonts w:ascii="Times New Roman" w:hAnsi="Times New Roman"/>
          <w:sz w:val="28"/>
          <w:szCs w:val="28"/>
          <w:u w:val="single"/>
        </w:rPr>
      </w:pPr>
      <w:r w:rsidRPr="00F150B7">
        <w:rPr>
          <w:rFonts w:ascii="Times New Roman" w:hAnsi="Times New Roman"/>
          <w:b/>
          <w:sz w:val="28"/>
          <w:szCs w:val="28"/>
        </w:rPr>
        <w:t>В Отделе молодежи работает</w:t>
      </w:r>
      <w:r w:rsidRPr="00F150B7">
        <w:rPr>
          <w:rFonts w:ascii="Times New Roman" w:hAnsi="Times New Roman"/>
          <w:sz w:val="28"/>
          <w:szCs w:val="28"/>
        </w:rPr>
        <w:t xml:space="preserve"> «Телефон доверия» службы социально-психологической помощи. Проводятся  мероприятия</w:t>
      </w:r>
      <w:r w:rsidRPr="00F150B7">
        <w:rPr>
          <w:rFonts w:ascii="Times New Roman" w:hAnsi="Times New Roman"/>
          <w:b/>
          <w:iCs/>
          <w:spacing w:val="-1"/>
          <w:sz w:val="28"/>
          <w:szCs w:val="28"/>
        </w:rPr>
        <w:t xml:space="preserve"> </w:t>
      </w:r>
      <w:r w:rsidRPr="00F150B7">
        <w:rPr>
          <w:rFonts w:ascii="Times New Roman" w:hAnsi="Times New Roman"/>
          <w:sz w:val="28"/>
          <w:szCs w:val="28"/>
        </w:rPr>
        <w:t>в сфере профилактики злоупотребления наркотиками и их незаконному обороту,</w:t>
      </w:r>
      <w:r w:rsidRPr="00F150B7">
        <w:rPr>
          <w:rFonts w:ascii="Times New Roman" w:hAnsi="Times New Roman"/>
          <w:b/>
          <w:iCs/>
          <w:spacing w:val="-1"/>
          <w:sz w:val="28"/>
          <w:szCs w:val="28"/>
        </w:rPr>
        <w:t xml:space="preserve"> </w:t>
      </w:r>
      <w:r w:rsidRPr="00F150B7">
        <w:rPr>
          <w:rFonts w:ascii="Times New Roman" w:hAnsi="Times New Roman"/>
          <w:sz w:val="28"/>
          <w:szCs w:val="28"/>
        </w:rPr>
        <w:t xml:space="preserve">профилактики терроризма и экстремизма. </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b/>
          <w:sz w:val="28"/>
          <w:szCs w:val="28"/>
        </w:rPr>
        <w:t>Главной инициативой 2018 года стала программа поддержки местных инициатив</w:t>
      </w:r>
      <w:r w:rsidRPr="00F150B7">
        <w:rPr>
          <w:rFonts w:ascii="Times New Roman" w:hAnsi="Times New Roman"/>
          <w:sz w:val="28"/>
          <w:szCs w:val="28"/>
        </w:rPr>
        <w:t xml:space="preserve">. В ППМИ вошли проекты </w:t>
      </w:r>
      <w:proofErr w:type="gramStart"/>
      <w:r w:rsidRPr="00F150B7">
        <w:rPr>
          <w:rFonts w:ascii="Times New Roman" w:hAnsi="Times New Roman"/>
          <w:sz w:val="28"/>
          <w:szCs w:val="28"/>
        </w:rPr>
        <w:t>Казанского</w:t>
      </w:r>
      <w:proofErr w:type="gramEnd"/>
      <w:r w:rsidRPr="00F150B7">
        <w:rPr>
          <w:rFonts w:ascii="Times New Roman" w:hAnsi="Times New Roman"/>
          <w:sz w:val="28"/>
          <w:szCs w:val="28"/>
        </w:rPr>
        <w:t xml:space="preserve"> и </w:t>
      </w:r>
      <w:proofErr w:type="spellStart"/>
      <w:r w:rsidRPr="00F150B7">
        <w:rPr>
          <w:rFonts w:ascii="Times New Roman" w:hAnsi="Times New Roman"/>
          <w:sz w:val="28"/>
          <w:szCs w:val="28"/>
        </w:rPr>
        <w:t>Кармышевского</w:t>
      </w:r>
      <w:proofErr w:type="spellEnd"/>
      <w:r w:rsidRPr="00F150B7">
        <w:rPr>
          <w:rFonts w:ascii="Times New Roman" w:hAnsi="Times New Roman"/>
          <w:sz w:val="28"/>
          <w:szCs w:val="28"/>
        </w:rPr>
        <w:t xml:space="preserve"> сельских поселений. Жители с. Дим - с проектом капитального ремонта водопроводных сетей, а </w:t>
      </w:r>
      <w:proofErr w:type="spellStart"/>
      <w:r w:rsidRPr="00F150B7">
        <w:rPr>
          <w:rFonts w:ascii="Times New Roman" w:hAnsi="Times New Roman"/>
          <w:sz w:val="28"/>
          <w:szCs w:val="28"/>
        </w:rPr>
        <w:t>фаньцы</w:t>
      </w:r>
      <w:proofErr w:type="spellEnd"/>
      <w:r w:rsidRPr="00F150B7">
        <w:rPr>
          <w:rFonts w:ascii="Times New Roman" w:hAnsi="Times New Roman"/>
          <w:sz w:val="28"/>
          <w:szCs w:val="28"/>
        </w:rPr>
        <w:t xml:space="preserve"> - ремонта навесов и колодцев водопроводных колонок, устройства водопроводных сетей и противопожарной емкости.</w:t>
      </w:r>
    </w:p>
    <w:p w:rsidR="00DF13F0" w:rsidRPr="00F150B7" w:rsidRDefault="00DF13F0" w:rsidP="00DF13F0">
      <w:pPr>
        <w:spacing w:after="0" w:line="240" w:lineRule="atLeast"/>
        <w:ind w:firstLine="567"/>
        <w:jc w:val="both"/>
        <w:outlineLvl w:val="0"/>
        <w:rPr>
          <w:rFonts w:ascii="Times New Roman" w:hAnsi="Times New Roman"/>
          <w:sz w:val="28"/>
          <w:szCs w:val="28"/>
          <w:u w:val="single"/>
        </w:rPr>
      </w:pPr>
      <w:r w:rsidRPr="00F150B7">
        <w:rPr>
          <w:rFonts w:ascii="Times New Roman" w:hAnsi="Times New Roman"/>
          <w:b/>
          <w:bCs/>
          <w:sz w:val="28"/>
          <w:szCs w:val="28"/>
        </w:rPr>
        <w:t xml:space="preserve">Одним из социальных критериев устойчивого развития района являются доходы населения. </w:t>
      </w:r>
      <w:r w:rsidRPr="00F150B7">
        <w:rPr>
          <w:rFonts w:ascii="Times New Roman" w:hAnsi="Times New Roman"/>
          <w:sz w:val="28"/>
          <w:szCs w:val="28"/>
        </w:rPr>
        <w:t xml:space="preserve">Среднемесячная заработная плата в районе – 29 350 рублей. </w:t>
      </w:r>
      <w:proofErr w:type="spellStart"/>
      <w:r w:rsidRPr="00F150B7">
        <w:rPr>
          <w:rFonts w:ascii="Times New Roman" w:hAnsi="Times New Roman"/>
          <w:sz w:val="28"/>
          <w:szCs w:val="28"/>
        </w:rPr>
        <w:t>Просроченность</w:t>
      </w:r>
      <w:proofErr w:type="spellEnd"/>
      <w:r w:rsidRPr="00F150B7">
        <w:rPr>
          <w:rFonts w:ascii="Times New Roman" w:hAnsi="Times New Roman"/>
          <w:sz w:val="28"/>
          <w:szCs w:val="28"/>
        </w:rPr>
        <w:t xml:space="preserve"> по зарплатам отсутствует. Уровень безработицы колеблется в связи с окончанием сезонных работ. </w:t>
      </w:r>
      <w:r w:rsidRPr="00F150B7">
        <w:rPr>
          <w:rFonts w:ascii="Times New Roman" w:hAnsi="Times New Roman"/>
          <w:b/>
          <w:sz w:val="28"/>
          <w:szCs w:val="28"/>
        </w:rPr>
        <w:t>Предпринимательство</w:t>
      </w:r>
      <w:r w:rsidRPr="00F150B7">
        <w:rPr>
          <w:rFonts w:ascii="Times New Roman" w:hAnsi="Times New Roman"/>
          <w:sz w:val="28"/>
          <w:szCs w:val="28"/>
        </w:rPr>
        <w:t xml:space="preserve"> мы рассматриваем как один из факторов роста экономики и социальной стабильности общества. В районе  зарегистрировано свыше 900 субъектов предпринимательства. Также в структуре торговой отрасли района - около 400 единиц предприятий торговли, 1 управляющая компания рынком «</w:t>
      </w:r>
      <w:proofErr w:type="spellStart"/>
      <w:r w:rsidRPr="00F150B7">
        <w:rPr>
          <w:rFonts w:ascii="Times New Roman" w:hAnsi="Times New Roman"/>
          <w:sz w:val="28"/>
          <w:szCs w:val="28"/>
        </w:rPr>
        <w:t>Альшей</w:t>
      </w:r>
      <w:proofErr w:type="spellEnd"/>
      <w:r w:rsidRPr="00F150B7">
        <w:rPr>
          <w:rFonts w:ascii="Times New Roman" w:hAnsi="Times New Roman"/>
          <w:sz w:val="28"/>
          <w:szCs w:val="28"/>
        </w:rPr>
        <w:t xml:space="preserve">», на балансе которой находятся 2 сельскохозяйственных рынка. Действует муниципальная «Программа развития и поддержки малого и среднего предпринимательства». На поддержку предпринимательства из районного бюджета в  2018 году было выделено 300 тысяч рублей. В 2019 году на финансирование мероприятий районной программы выделено из местного бюджета на предоставление субсидий субъектам малого и среднего предпринимательства на начальной стадии становления бизнеса 400 тысяч рублей. </w:t>
      </w:r>
      <w:r w:rsidRPr="00F150B7">
        <w:rPr>
          <w:rFonts w:ascii="Times New Roman" w:hAnsi="Times New Roman"/>
          <w:b/>
          <w:sz w:val="28"/>
          <w:szCs w:val="28"/>
        </w:rPr>
        <w:t xml:space="preserve">Мы высоко ценим усилия бизнеса по созданию рабочих мест. </w:t>
      </w:r>
    </w:p>
    <w:p w:rsidR="00DF13F0" w:rsidRPr="00F150B7" w:rsidRDefault="00DF13F0" w:rsidP="00DF13F0">
      <w:pPr>
        <w:pStyle w:val="a3"/>
        <w:shd w:val="clear" w:color="auto" w:fill="FFFFFF"/>
        <w:spacing w:before="0" w:beforeAutospacing="0" w:after="0" w:afterAutospacing="0" w:line="240" w:lineRule="atLeast"/>
        <w:ind w:firstLine="567"/>
        <w:jc w:val="both"/>
        <w:rPr>
          <w:sz w:val="28"/>
          <w:szCs w:val="28"/>
        </w:rPr>
      </w:pPr>
      <w:r w:rsidRPr="00F150B7">
        <w:rPr>
          <w:sz w:val="28"/>
          <w:szCs w:val="28"/>
        </w:rPr>
        <w:lastRenderedPageBreak/>
        <w:t xml:space="preserve"> </w:t>
      </w:r>
      <w:r w:rsidRPr="00F150B7">
        <w:rPr>
          <w:b/>
          <w:sz w:val="28"/>
          <w:szCs w:val="28"/>
        </w:rPr>
        <w:t>Ведется целенаправленная работа по решению проблем</w:t>
      </w:r>
      <w:r w:rsidRPr="00F150B7">
        <w:rPr>
          <w:sz w:val="28"/>
          <w:szCs w:val="28"/>
        </w:rPr>
        <w:t xml:space="preserve"> </w:t>
      </w:r>
      <w:r w:rsidRPr="00F150B7">
        <w:rPr>
          <w:b/>
          <w:sz w:val="28"/>
          <w:szCs w:val="28"/>
        </w:rPr>
        <w:t>занятости населения</w:t>
      </w:r>
      <w:r w:rsidRPr="00F150B7">
        <w:rPr>
          <w:sz w:val="28"/>
          <w:szCs w:val="28"/>
        </w:rPr>
        <w:t>. Уровень безработицы по району – 0,74 (по РБ – 0,98). В поиске работы обратились 749 человек</w:t>
      </w:r>
      <w:r w:rsidRPr="00F150B7">
        <w:rPr>
          <w:rStyle w:val="a8"/>
          <w:sz w:val="28"/>
          <w:szCs w:val="28"/>
        </w:rPr>
        <w:t>.</w:t>
      </w:r>
      <w:r w:rsidRPr="00F150B7">
        <w:rPr>
          <w:sz w:val="28"/>
          <w:szCs w:val="28"/>
        </w:rPr>
        <w:t xml:space="preserve">  Трудоустроено - 485. </w:t>
      </w:r>
      <w:proofErr w:type="gramStart"/>
      <w:r w:rsidRPr="00F150B7">
        <w:rPr>
          <w:sz w:val="28"/>
          <w:szCs w:val="28"/>
        </w:rPr>
        <w:t>В районе 959 трудоспособных инвалидов. 181 из них работает. 98 человек уволены по сокращению штата.</w:t>
      </w:r>
      <w:proofErr w:type="gramEnd"/>
      <w:r w:rsidRPr="00F150B7">
        <w:rPr>
          <w:sz w:val="28"/>
          <w:szCs w:val="28"/>
        </w:rPr>
        <w:t xml:space="preserve"> Банк вакансий службы занятости населения насчитывает 196 вакансий. 12 граждан, испытывающих трудности в поисках работы, были трудоустроены. Двум безработным гражданам оказана единовременная финансовая помощь на ведение предпринимательской деятельности по 58.800 рублей.</w:t>
      </w:r>
      <w:r w:rsidRPr="00F150B7">
        <w:rPr>
          <w:sz w:val="28"/>
          <w:szCs w:val="28"/>
          <w:u w:val="single"/>
        </w:rPr>
        <w:t xml:space="preserve"> В данном направлении еще есть </w:t>
      </w:r>
      <w:proofErr w:type="gramStart"/>
      <w:r w:rsidRPr="00F150B7">
        <w:rPr>
          <w:sz w:val="28"/>
          <w:szCs w:val="28"/>
          <w:u w:val="single"/>
        </w:rPr>
        <w:t>над</w:t>
      </w:r>
      <w:proofErr w:type="gramEnd"/>
      <w:r w:rsidRPr="00F150B7">
        <w:rPr>
          <w:sz w:val="28"/>
          <w:szCs w:val="28"/>
          <w:u w:val="single"/>
        </w:rPr>
        <w:t xml:space="preserve"> чем поработать.</w:t>
      </w:r>
    </w:p>
    <w:p w:rsidR="00DF13F0" w:rsidRPr="00F150B7" w:rsidRDefault="00DF13F0" w:rsidP="00DF13F0">
      <w:pPr>
        <w:pStyle w:val="a3"/>
        <w:shd w:val="clear" w:color="auto" w:fill="FFFFFF"/>
        <w:spacing w:before="0" w:beforeAutospacing="0" w:after="0" w:afterAutospacing="0" w:line="240" w:lineRule="atLeast"/>
        <w:ind w:firstLine="567"/>
        <w:jc w:val="both"/>
        <w:rPr>
          <w:sz w:val="28"/>
          <w:szCs w:val="28"/>
        </w:rPr>
      </w:pPr>
      <w:r w:rsidRPr="00F150B7">
        <w:rPr>
          <w:b/>
          <w:sz w:val="28"/>
          <w:szCs w:val="28"/>
        </w:rPr>
        <w:t>Большое значение в повышении информированности населения имеет</w:t>
      </w:r>
      <w:r w:rsidRPr="00F150B7">
        <w:rPr>
          <w:sz w:val="28"/>
          <w:szCs w:val="28"/>
        </w:rPr>
        <w:t xml:space="preserve"> </w:t>
      </w:r>
      <w:r w:rsidRPr="00F150B7">
        <w:rPr>
          <w:b/>
          <w:sz w:val="28"/>
          <w:szCs w:val="28"/>
        </w:rPr>
        <w:t>взаимодействие с местными средствами массовой информации</w:t>
      </w:r>
      <w:r w:rsidRPr="00F150B7">
        <w:rPr>
          <w:sz w:val="28"/>
          <w:szCs w:val="28"/>
        </w:rPr>
        <w:t>. Это районная газета «</w:t>
      </w:r>
      <w:proofErr w:type="spellStart"/>
      <w:r w:rsidRPr="00F150B7">
        <w:rPr>
          <w:sz w:val="28"/>
          <w:szCs w:val="28"/>
        </w:rPr>
        <w:t>Альшеевские</w:t>
      </w:r>
      <w:proofErr w:type="spellEnd"/>
      <w:r w:rsidRPr="00F150B7">
        <w:rPr>
          <w:sz w:val="28"/>
          <w:szCs w:val="28"/>
        </w:rPr>
        <w:t xml:space="preserve"> вести» и местное телевидение «</w:t>
      </w:r>
      <w:proofErr w:type="spellStart"/>
      <w:r w:rsidRPr="00F150B7">
        <w:rPr>
          <w:sz w:val="28"/>
          <w:szCs w:val="28"/>
        </w:rPr>
        <w:t>Альшей-ТВ</w:t>
      </w:r>
      <w:proofErr w:type="spellEnd"/>
      <w:r w:rsidRPr="00F150B7">
        <w:rPr>
          <w:sz w:val="28"/>
          <w:szCs w:val="28"/>
        </w:rPr>
        <w:t xml:space="preserve">», которые принимают активное участие в освещении всех районных социально значимых мероприятий. Также с помощью </w:t>
      </w:r>
      <w:proofErr w:type="spellStart"/>
      <w:r w:rsidRPr="00F150B7">
        <w:rPr>
          <w:sz w:val="28"/>
          <w:szCs w:val="28"/>
        </w:rPr>
        <w:t>соцсетей</w:t>
      </w:r>
      <w:proofErr w:type="spellEnd"/>
      <w:r w:rsidRPr="00F150B7">
        <w:rPr>
          <w:sz w:val="28"/>
          <w:szCs w:val="28"/>
        </w:rPr>
        <w:t xml:space="preserve"> в режиме </w:t>
      </w:r>
      <w:proofErr w:type="spellStart"/>
      <w:r w:rsidRPr="00F150B7">
        <w:rPr>
          <w:sz w:val="28"/>
          <w:szCs w:val="28"/>
        </w:rPr>
        <w:t>онлайн</w:t>
      </w:r>
      <w:proofErr w:type="spellEnd"/>
      <w:r w:rsidRPr="00F150B7">
        <w:rPr>
          <w:sz w:val="28"/>
          <w:szCs w:val="28"/>
        </w:rPr>
        <w:t xml:space="preserve"> подаются новости в самом «свежем» виде. Активно позиционируется орган местного самоуправления. Немаловажным событием является вышедший в свет долгожданный поэтический сборник «Дим </w:t>
      </w:r>
      <w:proofErr w:type="spellStart"/>
      <w:r w:rsidRPr="00F150B7">
        <w:rPr>
          <w:sz w:val="28"/>
          <w:szCs w:val="28"/>
        </w:rPr>
        <w:t>мондары</w:t>
      </w:r>
      <w:proofErr w:type="spellEnd"/>
      <w:r w:rsidRPr="00F150B7">
        <w:rPr>
          <w:sz w:val="28"/>
          <w:szCs w:val="28"/>
        </w:rPr>
        <w:t xml:space="preserve">», объединивший творчество двадцати двух самодеятельных авторов </w:t>
      </w:r>
      <w:proofErr w:type="spellStart"/>
      <w:r w:rsidRPr="00F150B7">
        <w:rPr>
          <w:sz w:val="28"/>
          <w:szCs w:val="28"/>
        </w:rPr>
        <w:t>Альшея</w:t>
      </w:r>
      <w:proofErr w:type="spellEnd"/>
      <w:r w:rsidRPr="00F150B7">
        <w:rPr>
          <w:sz w:val="28"/>
          <w:szCs w:val="28"/>
        </w:rPr>
        <w:t>.</w:t>
      </w:r>
    </w:p>
    <w:p w:rsidR="00DF13F0" w:rsidRPr="00F150B7" w:rsidRDefault="00DF13F0" w:rsidP="00DF13F0">
      <w:pPr>
        <w:pStyle w:val="a3"/>
        <w:shd w:val="clear" w:color="auto" w:fill="FFFFFF"/>
        <w:spacing w:before="0" w:beforeAutospacing="0" w:after="0" w:afterAutospacing="0" w:line="240" w:lineRule="atLeast"/>
        <w:ind w:firstLine="567"/>
        <w:jc w:val="both"/>
        <w:rPr>
          <w:sz w:val="28"/>
          <w:szCs w:val="28"/>
        </w:rPr>
      </w:pPr>
      <w:r w:rsidRPr="00F150B7">
        <w:rPr>
          <w:sz w:val="28"/>
          <w:szCs w:val="28"/>
        </w:rPr>
        <w:t xml:space="preserve">2018-й выдался богатым на круглые даты. 280 лет исполнилось </w:t>
      </w:r>
      <w:proofErr w:type="spellStart"/>
      <w:r w:rsidRPr="00F150B7">
        <w:rPr>
          <w:sz w:val="28"/>
          <w:szCs w:val="28"/>
        </w:rPr>
        <w:t>Слаку</w:t>
      </w:r>
      <w:proofErr w:type="spellEnd"/>
      <w:r w:rsidRPr="00F150B7">
        <w:rPr>
          <w:sz w:val="28"/>
          <w:szCs w:val="28"/>
        </w:rPr>
        <w:t xml:space="preserve">, 240 - </w:t>
      </w:r>
      <w:proofErr w:type="spellStart"/>
      <w:r w:rsidRPr="00F150B7">
        <w:rPr>
          <w:sz w:val="28"/>
          <w:szCs w:val="28"/>
        </w:rPr>
        <w:t>Мендяново</w:t>
      </w:r>
      <w:proofErr w:type="spellEnd"/>
      <w:r w:rsidRPr="00F150B7">
        <w:rPr>
          <w:sz w:val="28"/>
          <w:szCs w:val="28"/>
        </w:rPr>
        <w:t xml:space="preserve">, 190 - </w:t>
      </w:r>
      <w:proofErr w:type="spellStart"/>
      <w:r w:rsidRPr="00F150B7">
        <w:rPr>
          <w:sz w:val="28"/>
          <w:szCs w:val="28"/>
        </w:rPr>
        <w:t>Осоргино</w:t>
      </w:r>
      <w:proofErr w:type="spellEnd"/>
      <w:r w:rsidRPr="00F150B7">
        <w:rPr>
          <w:sz w:val="28"/>
          <w:szCs w:val="28"/>
        </w:rPr>
        <w:t xml:space="preserve"> и </w:t>
      </w:r>
      <w:proofErr w:type="spellStart"/>
      <w:r w:rsidRPr="00F150B7">
        <w:rPr>
          <w:sz w:val="28"/>
          <w:szCs w:val="28"/>
        </w:rPr>
        <w:t>Челноковке</w:t>
      </w:r>
      <w:proofErr w:type="spellEnd"/>
      <w:r w:rsidRPr="00F150B7">
        <w:rPr>
          <w:sz w:val="28"/>
          <w:szCs w:val="28"/>
        </w:rPr>
        <w:t xml:space="preserve">, 120 - селу санатория имени Чехова, а деревням </w:t>
      </w:r>
      <w:proofErr w:type="spellStart"/>
      <w:r w:rsidRPr="00F150B7">
        <w:rPr>
          <w:sz w:val="28"/>
          <w:szCs w:val="28"/>
        </w:rPr>
        <w:t>Акберда</w:t>
      </w:r>
      <w:proofErr w:type="spellEnd"/>
      <w:r w:rsidRPr="00F150B7">
        <w:rPr>
          <w:sz w:val="28"/>
          <w:szCs w:val="28"/>
        </w:rPr>
        <w:t xml:space="preserve">, Малый Кипчак, </w:t>
      </w:r>
      <w:proofErr w:type="spellStart"/>
      <w:r w:rsidRPr="00F150B7">
        <w:rPr>
          <w:sz w:val="28"/>
          <w:szCs w:val="28"/>
        </w:rPr>
        <w:t>Буданьяр</w:t>
      </w:r>
      <w:proofErr w:type="spellEnd"/>
      <w:r w:rsidRPr="00F150B7">
        <w:rPr>
          <w:sz w:val="28"/>
          <w:szCs w:val="28"/>
        </w:rPr>
        <w:t xml:space="preserve">, </w:t>
      </w:r>
      <w:proofErr w:type="spellStart"/>
      <w:r w:rsidRPr="00F150B7">
        <w:rPr>
          <w:sz w:val="28"/>
          <w:szCs w:val="28"/>
        </w:rPr>
        <w:t>Каран</w:t>
      </w:r>
      <w:proofErr w:type="spellEnd"/>
      <w:r w:rsidRPr="00F150B7">
        <w:rPr>
          <w:sz w:val="28"/>
          <w:szCs w:val="28"/>
        </w:rPr>
        <w:t xml:space="preserve"> и </w:t>
      </w:r>
      <w:proofErr w:type="spellStart"/>
      <w:r w:rsidRPr="00F150B7">
        <w:rPr>
          <w:sz w:val="28"/>
          <w:szCs w:val="28"/>
        </w:rPr>
        <w:t>Ташкичу</w:t>
      </w:r>
      <w:proofErr w:type="spellEnd"/>
      <w:r w:rsidRPr="00F150B7">
        <w:rPr>
          <w:sz w:val="28"/>
          <w:szCs w:val="28"/>
        </w:rPr>
        <w:t xml:space="preserve"> - 90 лет.</w:t>
      </w:r>
      <w:r w:rsidRPr="00F150B7">
        <w:rPr>
          <w:sz w:val="28"/>
          <w:szCs w:val="28"/>
          <w:lang w:val="be-BY"/>
        </w:rPr>
        <w:t xml:space="preserve"> В этом году также планируется провести круглые даты в 11 населенных пунктах. </w:t>
      </w:r>
    </w:p>
    <w:p w:rsidR="00DF13F0" w:rsidRPr="00F150B7" w:rsidRDefault="00DF13F0" w:rsidP="00DF13F0">
      <w:pPr>
        <w:pStyle w:val="a3"/>
        <w:spacing w:before="0" w:beforeAutospacing="0" w:after="0" w:afterAutospacing="0" w:line="240" w:lineRule="atLeast"/>
        <w:ind w:firstLine="567"/>
        <w:jc w:val="both"/>
        <w:rPr>
          <w:b/>
          <w:sz w:val="28"/>
          <w:szCs w:val="28"/>
        </w:rPr>
      </w:pPr>
      <w:r w:rsidRPr="00F150B7">
        <w:rPr>
          <w:b/>
          <w:sz w:val="28"/>
          <w:szCs w:val="28"/>
        </w:rPr>
        <w:t>Уважаемые товарищи!</w:t>
      </w:r>
    </w:p>
    <w:p w:rsidR="00DF13F0" w:rsidRPr="00F150B7" w:rsidRDefault="00DF13F0" w:rsidP="00DF13F0">
      <w:pPr>
        <w:spacing w:after="0" w:line="240" w:lineRule="atLeast"/>
        <w:ind w:firstLine="567"/>
        <w:jc w:val="both"/>
        <w:rPr>
          <w:rFonts w:ascii="Times New Roman" w:hAnsi="Times New Roman"/>
          <w:sz w:val="28"/>
          <w:szCs w:val="28"/>
        </w:rPr>
      </w:pPr>
      <w:r w:rsidRPr="00F150B7">
        <w:rPr>
          <w:rFonts w:ascii="Times New Roman" w:hAnsi="Times New Roman"/>
          <w:sz w:val="28"/>
          <w:szCs w:val="28"/>
        </w:rPr>
        <w:t>Наступивший 2019 год богат на важные общественно-политические мероприятия. Это – 100-летний юбилей республики. А также выборы Главы Республики Башкортостан и депутатов представительных органов местного самоуправления, которые пройдут в сентябре. Они  одинаково имеют для нас большое значение. Прежде всего, это фактор консолидации. Башкортостан сегодня нуждается в сохранении социально-экономической стабильности, дальнейшего уверенного, бесконфликтного развития.  Это требует от нас сплоченности и слаженных совместных действий. Уверен</w:t>
      </w:r>
      <w:r>
        <w:rPr>
          <w:rFonts w:ascii="Times New Roman" w:hAnsi="Times New Roman"/>
          <w:sz w:val="28"/>
          <w:szCs w:val="28"/>
        </w:rPr>
        <w:t>,</w:t>
      </w:r>
      <w:r w:rsidRPr="00F150B7">
        <w:rPr>
          <w:rFonts w:ascii="Times New Roman" w:hAnsi="Times New Roman"/>
          <w:sz w:val="28"/>
          <w:szCs w:val="28"/>
        </w:rPr>
        <w:t xml:space="preserve"> что опыт совместной работы поможет справиться со всеми задачами, а  наше сотрудничество будет продолжаться в обстановке доверия</w:t>
      </w:r>
      <w:r>
        <w:rPr>
          <w:rFonts w:ascii="Times New Roman" w:hAnsi="Times New Roman"/>
          <w:sz w:val="28"/>
          <w:szCs w:val="28"/>
        </w:rPr>
        <w:t>,</w:t>
      </w:r>
      <w:r w:rsidRPr="00F150B7">
        <w:rPr>
          <w:rFonts w:ascii="Times New Roman" w:hAnsi="Times New Roman"/>
          <w:sz w:val="28"/>
          <w:szCs w:val="28"/>
        </w:rPr>
        <w:t xml:space="preserve"> и нынешний год завершится достойными результатами. </w:t>
      </w:r>
      <w:proofErr w:type="gramStart"/>
      <w:r w:rsidRPr="00F150B7">
        <w:rPr>
          <w:rFonts w:ascii="Times New Roman" w:hAnsi="Times New Roman"/>
          <w:sz w:val="28"/>
          <w:szCs w:val="28"/>
        </w:rPr>
        <w:t>Уверен</w:t>
      </w:r>
      <w:proofErr w:type="gramEnd"/>
      <w:r w:rsidRPr="00F150B7">
        <w:rPr>
          <w:rFonts w:ascii="Times New Roman" w:hAnsi="Times New Roman"/>
          <w:sz w:val="28"/>
          <w:szCs w:val="28"/>
        </w:rPr>
        <w:t>, в единой сплочённой команде мы сумеем выполнить поставленные цели. Желаю всем здоровья, благополучия и  плодотворной работы в 2019 году!</w:t>
      </w:r>
    </w:p>
    <w:p w:rsidR="00DF13F0" w:rsidRPr="00F150B7" w:rsidRDefault="00DF13F0" w:rsidP="00DF13F0">
      <w:pPr>
        <w:tabs>
          <w:tab w:val="num" w:pos="0"/>
        </w:tabs>
        <w:spacing w:after="0" w:line="240" w:lineRule="atLeast"/>
        <w:ind w:firstLine="567"/>
        <w:jc w:val="both"/>
        <w:rPr>
          <w:rFonts w:ascii="Times New Roman" w:hAnsi="Times New Roman"/>
          <w:sz w:val="28"/>
          <w:szCs w:val="28"/>
          <w:shd w:val="clear" w:color="auto" w:fill="FFFFFF"/>
        </w:rPr>
      </w:pPr>
    </w:p>
    <w:p w:rsidR="00DF13F0" w:rsidRPr="00F150B7" w:rsidRDefault="00DF13F0" w:rsidP="00DF13F0">
      <w:pPr>
        <w:tabs>
          <w:tab w:val="num" w:pos="0"/>
        </w:tabs>
        <w:spacing w:after="0" w:line="240" w:lineRule="atLeast"/>
        <w:ind w:firstLine="567"/>
        <w:jc w:val="both"/>
        <w:rPr>
          <w:rFonts w:ascii="Times New Roman" w:hAnsi="Times New Roman"/>
          <w:sz w:val="28"/>
          <w:szCs w:val="28"/>
          <w:shd w:val="clear" w:color="auto" w:fill="FFFFFF"/>
        </w:rPr>
      </w:pPr>
    </w:p>
    <w:p w:rsidR="00DF13F0" w:rsidRPr="00F150B7" w:rsidRDefault="00DF13F0" w:rsidP="00DF13F0">
      <w:pPr>
        <w:tabs>
          <w:tab w:val="num" w:pos="0"/>
        </w:tabs>
        <w:spacing w:after="0" w:line="240" w:lineRule="atLeast"/>
        <w:ind w:firstLine="567"/>
        <w:jc w:val="both"/>
        <w:rPr>
          <w:rFonts w:ascii="Times New Roman" w:hAnsi="Times New Roman"/>
          <w:b/>
          <w:sz w:val="28"/>
          <w:szCs w:val="28"/>
        </w:rPr>
      </w:pPr>
      <w:r w:rsidRPr="00F150B7">
        <w:rPr>
          <w:rFonts w:ascii="Times New Roman" w:hAnsi="Times New Roman"/>
          <w:sz w:val="28"/>
          <w:szCs w:val="28"/>
          <w:shd w:val="clear" w:color="auto" w:fill="FFFFFF"/>
        </w:rPr>
        <w:t xml:space="preserve"> </w:t>
      </w:r>
      <w:r w:rsidRPr="00F150B7">
        <w:rPr>
          <w:rFonts w:ascii="Times New Roman" w:hAnsi="Times New Roman"/>
          <w:b/>
          <w:sz w:val="28"/>
          <w:szCs w:val="28"/>
          <w:shd w:val="clear" w:color="auto" w:fill="FFFFFF"/>
        </w:rPr>
        <w:t>Спасибо за внимание.</w:t>
      </w:r>
      <w:r w:rsidRPr="00F150B7">
        <w:rPr>
          <w:rFonts w:ascii="Times New Roman" w:hAnsi="Times New Roman"/>
          <w:b/>
          <w:sz w:val="28"/>
          <w:szCs w:val="28"/>
        </w:rPr>
        <w:t xml:space="preserve">   Иғтибарығы</w:t>
      </w:r>
      <w:r w:rsidRPr="00F150B7">
        <w:rPr>
          <w:rFonts w:ascii="Times New Roman" w:eastAsia="MS Mincho" w:hAnsi="Times New Roman"/>
          <w:b/>
          <w:sz w:val="28"/>
          <w:szCs w:val="28"/>
        </w:rPr>
        <w:t>ҙ</w:t>
      </w:r>
      <w:r w:rsidRPr="00F150B7">
        <w:rPr>
          <w:rFonts w:ascii="Times New Roman" w:hAnsi="Times New Roman"/>
          <w:b/>
          <w:sz w:val="28"/>
          <w:szCs w:val="28"/>
        </w:rPr>
        <w:t xml:space="preserve"> өсөн </w:t>
      </w:r>
      <w:proofErr w:type="gramStart"/>
      <w:r w:rsidRPr="00F150B7">
        <w:rPr>
          <w:rFonts w:ascii="Times New Roman" w:hAnsi="Times New Roman"/>
          <w:b/>
          <w:sz w:val="28"/>
          <w:szCs w:val="28"/>
        </w:rPr>
        <w:t>р</w:t>
      </w:r>
      <w:proofErr w:type="gramEnd"/>
      <w:r w:rsidRPr="00F150B7">
        <w:rPr>
          <w:rFonts w:ascii="Times New Roman" w:hAnsi="Times New Roman"/>
          <w:b/>
          <w:sz w:val="28"/>
          <w:szCs w:val="28"/>
        </w:rPr>
        <w:t>әхмәт.</w:t>
      </w:r>
    </w:p>
    <w:p w:rsidR="00B947B8" w:rsidRDefault="00B947B8" w:rsidP="001364B4">
      <w:pPr>
        <w:spacing w:before="40" w:after="40" w:line="240" w:lineRule="auto"/>
        <w:ind w:left="567" w:right="567"/>
        <w:jc w:val="center"/>
        <w:rPr>
          <w:rFonts w:ascii="Times New Roman" w:hAnsi="Times New Roman" w:cs="Times New Roman"/>
          <w:sz w:val="28"/>
          <w:szCs w:val="28"/>
        </w:rPr>
      </w:pPr>
    </w:p>
    <w:p w:rsidR="00B947B8" w:rsidRDefault="00B947B8" w:rsidP="001364B4">
      <w:pPr>
        <w:spacing w:before="40" w:after="40" w:line="240" w:lineRule="auto"/>
        <w:ind w:left="567" w:right="567"/>
        <w:jc w:val="center"/>
        <w:rPr>
          <w:rFonts w:ascii="Times New Roman" w:hAnsi="Times New Roman" w:cs="Times New Roman"/>
          <w:sz w:val="28"/>
          <w:szCs w:val="28"/>
        </w:rPr>
      </w:pPr>
    </w:p>
    <w:p w:rsidR="00B947B8" w:rsidRDefault="00B947B8" w:rsidP="001364B4">
      <w:pPr>
        <w:spacing w:before="40" w:after="40" w:line="240" w:lineRule="auto"/>
        <w:ind w:left="567" w:right="567"/>
        <w:jc w:val="center"/>
        <w:rPr>
          <w:rFonts w:ascii="Times New Roman" w:hAnsi="Times New Roman" w:cs="Times New Roman"/>
          <w:sz w:val="28"/>
          <w:szCs w:val="28"/>
        </w:rPr>
      </w:pPr>
    </w:p>
    <w:p w:rsidR="00B947B8" w:rsidRDefault="00B947B8" w:rsidP="00B947B8">
      <w:pPr>
        <w:tabs>
          <w:tab w:val="left" w:pos="1560"/>
        </w:tabs>
      </w:pPr>
      <w:r>
        <w:tab/>
      </w:r>
    </w:p>
    <w:p w:rsidR="00EA6A43" w:rsidRPr="00AB30E5" w:rsidRDefault="00EA6A43" w:rsidP="00AB30E5">
      <w:pPr>
        <w:spacing w:after="0" w:line="240" w:lineRule="auto"/>
        <w:ind w:firstLine="284"/>
        <w:jc w:val="both"/>
        <w:rPr>
          <w:rFonts w:ascii="Arial Narrow" w:hAnsi="Arial Narrow" w:cs="Times New Roman"/>
          <w:color w:val="000000"/>
          <w:sz w:val="28"/>
          <w:szCs w:val="28"/>
        </w:rPr>
      </w:pPr>
    </w:p>
    <w:sectPr w:rsidR="00EA6A43" w:rsidRPr="00AB30E5" w:rsidSect="0087729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CE2"/>
    <w:multiLevelType w:val="hybridMultilevel"/>
    <w:tmpl w:val="0C22F206"/>
    <w:lvl w:ilvl="0" w:tplc="8D242AD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27CB4693"/>
    <w:multiLevelType w:val="hybridMultilevel"/>
    <w:tmpl w:val="224072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1A2D30"/>
    <w:multiLevelType w:val="hybridMultilevel"/>
    <w:tmpl w:val="885A4AA2"/>
    <w:lvl w:ilvl="0" w:tplc="547685F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1364B4"/>
    <w:rsid w:val="000218D5"/>
    <w:rsid w:val="00064AFE"/>
    <w:rsid w:val="001364B4"/>
    <w:rsid w:val="00161F2B"/>
    <w:rsid w:val="00173879"/>
    <w:rsid w:val="002035B1"/>
    <w:rsid w:val="0026678D"/>
    <w:rsid w:val="002A5A05"/>
    <w:rsid w:val="00306A01"/>
    <w:rsid w:val="0038528C"/>
    <w:rsid w:val="0039024E"/>
    <w:rsid w:val="004019E5"/>
    <w:rsid w:val="004342A6"/>
    <w:rsid w:val="00451E91"/>
    <w:rsid w:val="004D2118"/>
    <w:rsid w:val="004D317E"/>
    <w:rsid w:val="00577CDC"/>
    <w:rsid w:val="00642077"/>
    <w:rsid w:val="00660AA3"/>
    <w:rsid w:val="0066231D"/>
    <w:rsid w:val="006B1B45"/>
    <w:rsid w:val="0087729C"/>
    <w:rsid w:val="009A36E7"/>
    <w:rsid w:val="009C1703"/>
    <w:rsid w:val="00A163DF"/>
    <w:rsid w:val="00AB30E5"/>
    <w:rsid w:val="00B13BC2"/>
    <w:rsid w:val="00B947B8"/>
    <w:rsid w:val="00C51597"/>
    <w:rsid w:val="00CB5AD7"/>
    <w:rsid w:val="00D20926"/>
    <w:rsid w:val="00D3297F"/>
    <w:rsid w:val="00D71142"/>
    <w:rsid w:val="00D760E1"/>
    <w:rsid w:val="00DB0852"/>
    <w:rsid w:val="00DC67CF"/>
    <w:rsid w:val="00DD52FF"/>
    <w:rsid w:val="00DF13F0"/>
    <w:rsid w:val="00EA6A43"/>
    <w:rsid w:val="00EF0FF1"/>
    <w:rsid w:val="00F30A37"/>
    <w:rsid w:val="00F92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1,Обычный (веб) Знак,Обычный (веб) Знак1,Обычный (веб) Знак Знак"/>
    <w:basedOn w:val="a"/>
    <w:uiPriority w:val="99"/>
    <w:unhideWhenUsed/>
    <w:qFormat/>
    <w:rsid w:val="001364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1364B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364B4"/>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364B4"/>
    <w:pPr>
      <w:spacing w:after="120" w:line="240" w:lineRule="auto"/>
      <w:ind w:left="360"/>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1364B4"/>
    <w:rPr>
      <w:rFonts w:ascii="Times New Roman" w:eastAsia="Times New Roman" w:hAnsi="Times New Roman" w:cs="Times New Roman"/>
      <w:sz w:val="16"/>
      <w:szCs w:val="16"/>
      <w:lang w:eastAsia="ru-RU"/>
    </w:rPr>
  </w:style>
  <w:style w:type="paragraph" w:styleId="a6">
    <w:name w:val="No Spacing"/>
    <w:link w:val="a7"/>
    <w:uiPriority w:val="1"/>
    <w:qFormat/>
    <w:rsid w:val="001364B4"/>
    <w:pPr>
      <w:spacing w:after="0" w:line="240" w:lineRule="auto"/>
    </w:pPr>
    <w:rPr>
      <w:rFonts w:eastAsiaTheme="minorEastAsia"/>
      <w:lang w:eastAsia="ru-RU"/>
    </w:rPr>
  </w:style>
  <w:style w:type="paragraph" w:customStyle="1" w:styleId="ConsPlusTitle">
    <w:name w:val="ConsPlusTitle"/>
    <w:uiPriority w:val="99"/>
    <w:rsid w:val="001364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364B4"/>
  </w:style>
  <w:style w:type="character" w:customStyle="1" w:styleId="text">
    <w:name w:val="text"/>
    <w:basedOn w:val="a0"/>
    <w:rsid w:val="001364B4"/>
  </w:style>
  <w:style w:type="character" w:styleId="a8">
    <w:name w:val="Strong"/>
    <w:basedOn w:val="a0"/>
    <w:uiPriority w:val="22"/>
    <w:qFormat/>
    <w:rsid w:val="00AB30E5"/>
    <w:rPr>
      <w:rFonts w:cs="Times New Roman"/>
      <w:b/>
      <w:bCs/>
    </w:rPr>
  </w:style>
  <w:style w:type="paragraph" w:styleId="a9">
    <w:name w:val="Balloon Text"/>
    <w:basedOn w:val="a"/>
    <w:link w:val="aa"/>
    <w:uiPriority w:val="99"/>
    <w:semiHidden/>
    <w:unhideWhenUsed/>
    <w:rsid w:val="00AB30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30E5"/>
    <w:rPr>
      <w:rFonts w:ascii="Tahoma" w:eastAsiaTheme="minorEastAsia" w:hAnsi="Tahoma" w:cs="Tahoma"/>
      <w:sz w:val="16"/>
      <w:szCs w:val="16"/>
      <w:lang w:eastAsia="ru-RU"/>
    </w:rPr>
  </w:style>
  <w:style w:type="character" w:customStyle="1" w:styleId="FontStyle70">
    <w:name w:val="Font Style70"/>
    <w:rsid w:val="00DF13F0"/>
    <w:rPr>
      <w:rFonts w:ascii="Times New Roman" w:hAnsi="Times New Roman" w:cs="Times New Roman"/>
      <w:sz w:val="22"/>
      <w:szCs w:val="22"/>
    </w:rPr>
  </w:style>
  <w:style w:type="character" w:styleId="ab">
    <w:name w:val="Emphasis"/>
    <w:basedOn w:val="a0"/>
    <w:uiPriority w:val="20"/>
    <w:qFormat/>
    <w:rsid w:val="00DF13F0"/>
    <w:rPr>
      <w:i/>
      <w:iCs/>
    </w:rPr>
  </w:style>
  <w:style w:type="character" w:customStyle="1" w:styleId="a7">
    <w:name w:val="Без интервала Знак"/>
    <w:link w:val="a6"/>
    <w:uiPriority w:val="1"/>
    <w:locked/>
    <w:rsid w:val="00DF13F0"/>
    <w:rPr>
      <w:rFonts w:eastAsiaTheme="minorEastAsia"/>
      <w:lang w:eastAsia="ru-RU"/>
    </w:rPr>
  </w:style>
  <w:style w:type="character" w:customStyle="1" w:styleId="amailrucssattributepostfix">
    <w:name w:val="a_mailru_css_attribute_postfix"/>
    <w:basedOn w:val="a0"/>
    <w:rsid w:val="00DF13F0"/>
  </w:style>
</w:styles>
</file>

<file path=word/webSettings.xml><?xml version="1.0" encoding="utf-8"?>
<w:webSettings xmlns:r="http://schemas.openxmlformats.org/officeDocument/2006/relationships" xmlns:w="http://schemas.openxmlformats.org/wordprocessingml/2006/main">
  <w:divs>
    <w:div w:id="1180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F0C8-0463-494B-9453-BFD507E1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2019-02-13T11:04:00Z</cp:lastPrinted>
  <dcterms:created xsi:type="dcterms:W3CDTF">2019-02-13T11:05:00Z</dcterms:created>
  <dcterms:modified xsi:type="dcterms:W3CDTF">2019-02-13T11:05:00Z</dcterms:modified>
</cp:coreProperties>
</file>