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FC" w:rsidRDefault="00243DFC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243DFC" w:rsidRDefault="00243DFC">
      <w:pPr>
        <w:pStyle w:val="ConsPlusNormal"/>
        <w:ind w:firstLine="540"/>
        <w:jc w:val="both"/>
        <w:outlineLvl w:val="0"/>
      </w:pP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1559"/>
        <w:gridCol w:w="4537"/>
      </w:tblGrid>
      <w:tr w:rsidR="00243DFC" w:rsidTr="002E2286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Style w:val="a9"/>
                <w:b w:val="0"/>
                <w:b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9"/>
                <w:bCs/>
                <w:sz w:val="16"/>
                <w:szCs w:val="16"/>
              </w:rPr>
              <w:t>Әлшәй районы,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r>
              <w:rPr>
                <w:rStyle w:val="a9"/>
                <w:bCs/>
                <w:sz w:val="16"/>
                <w:szCs w:val="16"/>
              </w:rPr>
              <w:t>Баш</w:t>
            </w:r>
            <w:r>
              <w:rPr>
                <w:rStyle w:val="a9"/>
                <w:rFonts w:eastAsia="MS Mincho"/>
                <w:bCs/>
                <w:sz w:val="16"/>
                <w:szCs w:val="16"/>
              </w:rPr>
              <w:t>к</w:t>
            </w:r>
            <w:r>
              <w:rPr>
                <w:rStyle w:val="a9"/>
                <w:bCs/>
                <w:sz w:val="16"/>
                <w:szCs w:val="16"/>
              </w:rPr>
              <w:t>ортостан Республикаһы, 452111,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8"/>
                  <w:rFonts w:cs="Tahoma"/>
                  <w:lang w:val="en-US"/>
                </w:rPr>
                <w:t>kaz</w:t>
              </w:r>
              <w:r>
                <w:rPr>
                  <w:rStyle w:val="a8"/>
                  <w:rFonts w:cs="Tahoma"/>
                </w:rPr>
                <w:t>_</w:t>
              </w:r>
              <w:r>
                <w:rPr>
                  <w:rStyle w:val="a8"/>
                  <w:rFonts w:cs="Tahoma"/>
                  <w:lang w:val="en-US"/>
                </w:rPr>
                <w:t>alsh</w:t>
              </w:r>
              <w:r>
                <w:rPr>
                  <w:rStyle w:val="a8"/>
                  <w:rFonts w:cs="Tahoma"/>
                </w:rPr>
                <w:t>@</w:t>
              </w:r>
              <w:r>
                <w:rPr>
                  <w:rStyle w:val="a8"/>
                  <w:rFonts w:cs="Tahoma"/>
                  <w:lang w:val="en-US"/>
                </w:rPr>
                <w:t>mail</w:t>
              </w:r>
              <w:r>
                <w:rPr>
                  <w:rStyle w:val="a8"/>
                  <w:rFonts w:cs="Tahoma"/>
                </w:rPr>
                <w:t>.</w:t>
              </w:r>
              <w:r>
                <w:rPr>
                  <w:rStyle w:val="a8"/>
                  <w:rFonts w:cs="Tahoma"/>
                  <w:lang w:val="en-US"/>
                </w:rPr>
                <w:t>ru</w:t>
              </w:r>
            </w:hyperlink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Style w:val="a9"/>
                <w:b w:val="0"/>
                <w:bCs/>
                <w:sz w:val="22"/>
                <w:szCs w:val="22"/>
              </w:rPr>
            </w:pPr>
            <w:r>
              <w:rPr>
                <w:rStyle w:val="a9"/>
                <w:bCs/>
                <w:sz w:val="16"/>
                <w:szCs w:val="16"/>
              </w:rPr>
              <w:t>http:/</w:t>
            </w:r>
            <w:r>
              <w:rPr>
                <w:rStyle w:val="a9"/>
                <w:bCs/>
                <w:sz w:val="16"/>
                <w:szCs w:val="16"/>
                <w:lang w:val="en-US"/>
              </w:rPr>
              <w:t>kazan</w:t>
            </w:r>
            <w:r>
              <w:rPr>
                <w:rStyle w:val="a9"/>
                <w:bCs/>
                <w:sz w:val="16"/>
                <w:szCs w:val="16"/>
              </w:rPr>
              <w:t>.spalshey.ru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rStyle w:val="a9"/>
                <w:b w:val="0"/>
                <w:bCs/>
                <w:sz w:val="16"/>
                <w:szCs w:val="16"/>
              </w:rPr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  <w:r>
              <w:rPr>
                <w:rStyle w:val="a9"/>
                <w:bCs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243DFC" w:rsidRDefault="0002780D" w:rsidP="002E2286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0" t="0" r="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  <w:p w:rsidR="00243DFC" w:rsidRDefault="00243DFC" w:rsidP="002E2286">
            <w:pPr>
              <w:pStyle w:val="aa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3DFC" w:rsidRDefault="00243DFC" w:rsidP="002E2286">
            <w:pPr>
              <w:pStyle w:val="aa"/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cs="Tahoma"/>
                  <w:lang w:val="en-US"/>
                </w:rPr>
                <w:t>kaz_alsh@mail.ru</w:t>
              </w:r>
            </w:hyperlink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9"/>
                <w:bCs/>
                <w:sz w:val="16"/>
                <w:szCs w:val="16"/>
                <w:lang w:val="en-US"/>
              </w:rPr>
              <w:t>http://kazan.spalshey.ru</w:t>
            </w:r>
          </w:p>
          <w:p w:rsidR="00243DFC" w:rsidRDefault="00243DFC" w:rsidP="002E2286">
            <w:pPr>
              <w:pStyle w:val="aa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243DFC" w:rsidRPr="000A546D" w:rsidRDefault="00243DFC" w:rsidP="00243DFC">
      <w:pPr>
        <w:pStyle w:val="ConsPlusNormal"/>
        <w:jc w:val="both"/>
        <w:outlineLvl w:val="0"/>
        <w:rPr>
          <w:lang w:val="en-US"/>
        </w:rPr>
      </w:pPr>
    </w:p>
    <w:p w:rsidR="00EB1F72" w:rsidRDefault="001356F1">
      <w:pPr>
        <w:pStyle w:val="ConsPlusNormal"/>
        <w:ind w:firstLine="540"/>
        <w:jc w:val="both"/>
        <w:outlineLvl w:val="0"/>
      </w:pPr>
      <w:r>
        <w:t xml:space="preserve">ПРОЕКТ   </w:t>
      </w:r>
      <w:r w:rsidR="00243DFC">
        <w:tab/>
      </w:r>
      <w:r w:rsidR="00243DFC">
        <w:tab/>
      </w:r>
      <w:r>
        <w:t xml:space="preserve">   ПОСТАНОВЛЕНИЯ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Об утверждении Административного регламента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214985">
      <w:pPr>
        <w:pStyle w:val="ConsPlusNormal"/>
        <w:ind w:firstLine="540"/>
        <w:jc w:val="both"/>
      </w:pPr>
      <w:r>
        <w:t>В соответствии с Федеральным законом</w:t>
      </w:r>
      <w:r w:rsidR="00EB1F72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="00EB1F72">
        <w:t xml:space="preserve">от 27.07.2010 N 210-ФЗ "Об организации предоставления государственных и муниципальных услуг", </w:t>
      </w:r>
      <w:r>
        <w:t xml:space="preserve">Федеральным законом </w:t>
      </w:r>
      <w:r w:rsidR="00EB1F72">
        <w:t>от 26.07.2006 N 135-ФЗ</w:t>
      </w:r>
      <w:r>
        <w:t>, ПОСТАНОВЛЯЮ</w:t>
      </w:r>
      <w:r w:rsidR="00EB1F72">
        <w:t>:</w:t>
      </w:r>
    </w:p>
    <w:p w:rsidR="00EB1F72" w:rsidRPr="00214985" w:rsidRDefault="00EB1F72" w:rsidP="00214985">
      <w:pPr>
        <w:pStyle w:val="ConsPlusNormal"/>
        <w:ind w:firstLine="540"/>
        <w:jc w:val="both"/>
      </w:pPr>
      <w:r w:rsidRPr="00214985">
        <w:t>1. Утвердить Административный регламент предоставления муниципальной услуги</w:t>
      </w:r>
    </w:p>
    <w:p w:rsidR="00EB1F72" w:rsidRPr="00214985" w:rsidRDefault="00214985" w:rsidP="00214985">
      <w:pPr>
        <w:pStyle w:val="ConsPlusNormal"/>
        <w:ind w:firstLine="540"/>
        <w:jc w:val="both"/>
      </w:pPr>
      <w:r w:rsidRPr="00214985">
        <w:t>«</w:t>
      </w:r>
      <w:r w:rsidR="00EB1F72" w:rsidRPr="00214985">
        <w:t>Предостав</w:t>
      </w:r>
      <w:r w:rsidRPr="00214985">
        <w:t>ление муниципальной преференции</w:t>
      </w:r>
      <w:r w:rsidR="00EB1F72" w:rsidRPr="00214985">
        <w:t xml:space="preserve"> на территории </w:t>
      </w:r>
      <w:r w:rsidRPr="00214985">
        <w:t xml:space="preserve">сельского поселения </w:t>
      </w:r>
      <w:r w:rsidR="001356F1">
        <w:t>Казанский</w:t>
      </w:r>
      <w:r w:rsidRPr="00214985">
        <w:t xml:space="preserve"> сельсовет муниципального района Альшеевский район Республики Башкортостан»</w:t>
      </w:r>
      <w:r w:rsidR="00EB1F72" w:rsidRPr="00214985">
        <w:t>.</w:t>
      </w:r>
    </w:p>
    <w:p w:rsidR="00214985" w:rsidRPr="00214985" w:rsidRDefault="00214985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1356F1">
        <w:rPr>
          <w:rFonts w:ascii="Times New Roman" w:hAnsi="Times New Roman"/>
          <w:sz w:val="24"/>
          <w:szCs w:val="24"/>
        </w:rPr>
        <w:t>Казанский</w:t>
      </w:r>
      <w:r w:rsidRPr="00214985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 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Глава сельск</w:t>
      </w:r>
      <w:r w:rsidR="001356F1">
        <w:rPr>
          <w:rFonts w:ascii="Times New Roman" w:hAnsi="Times New Roman"/>
          <w:sz w:val="24"/>
          <w:szCs w:val="24"/>
        </w:rPr>
        <w:t xml:space="preserve">ого поселения  </w:t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  <w:t>В.Ф.Юмагузин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EB1F72" w:rsidRPr="00214985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t>Утверждено</w:t>
      </w:r>
    </w:p>
    <w:p w:rsidR="00EB1F72" w:rsidRPr="00214985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 w:rsidR="00214985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сельского поселения </w:t>
      </w:r>
      <w:r w:rsidR="001356F1">
        <w:rPr>
          <w:sz w:val="20"/>
          <w:szCs w:val="20"/>
        </w:rPr>
        <w:t>Казанский</w:t>
      </w:r>
      <w:r w:rsidR="00214985" w:rsidRPr="00214985">
        <w:rPr>
          <w:sz w:val="20"/>
          <w:szCs w:val="20"/>
        </w:rPr>
        <w:t xml:space="preserve"> сельсовет муниципального района Альшеевский район Республики </w:t>
      </w:r>
      <w:r w:rsidR="00214985" w:rsidRPr="00214985">
        <w:rPr>
          <w:sz w:val="20"/>
          <w:szCs w:val="20"/>
        </w:rPr>
        <w:lastRenderedPageBreak/>
        <w:t xml:space="preserve">Башкортостан </w:t>
      </w:r>
      <w:r w:rsidRPr="00214985">
        <w:rPr>
          <w:sz w:val="20"/>
          <w:szCs w:val="20"/>
        </w:rPr>
        <w:t xml:space="preserve">от </w:t>
      </w:r>
      <w:r w:rsidR="00214985">
        <w:rPr>
          <w:sz w:val="20"/>
          <w:szCs w:val="20"/>
        </w:rPr>
        <w:t>«__»___2019 г.</w:t>
      </w:r>
      <w:r w:rsidRPr="00214985">
        <w:rPr>
          <w:sz w:val="20"/>
          <w:szCs w:val="20"/>
        </w:rPr>
        <w:t xml:space="preserve"> N </w:t>
      </w:r>
      <w:r w:rsidR="00214985">
        <w:rPr>
          <w:sz w:val="20"/>
          <w:szCs w:val="20"/>
        </w:rPr>
        <w:t>_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АДМИНИСТРАТИВНЫЙ РЕГЛАМЕНТ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I. Общие положения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Предмет регулирования административного регламента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Круг заявителей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юридические и физические лица (индивидуальные предприниматели) (далее - заявители).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III. Требования к порядку информирования о предоставлении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DA0F35" w:rsidRDefault="00EB1F72">
      <w:pPr>
        <w:pStyle w:val="ConsPlusNormal"/>
        <w:spacing w:before="240"/>
        <w:ind w:firstLine="540"/>
        <w:jc w:val="both"/>
      </w:pPr>
      <w:r>
        <w:t xml:space="preserve">на официальном сайте администрации </w:t>
      </w:r>
      <w:r w:rsidR="00214985">
        <w:t xml:space="preserve">сельского поселения </w:t>
      </w:r>
      <w:r w:rsidR="001356F1">
        <w:t>Казанский</w:t>
      </w:r>
      <w:r w:rsidR="00214985">
        <w:t xml:space="preserve"> сельсовет муниципального района Альшеевский район Республики Башкортостан </w:t>
      </w:r>
      <w:r>
        <w:t xml:space="preserve">в информационно-телекоммуникационной сети "Интернет" (далее - сеть Интернет): </w:t>
      </w:r>
      <w:r w:rsidR="001356F1">
        <w:t>http://</w:t>
      </w:r>
      <w:r w:rsidR="001356F1">
        <w:rPr>
          <w:lang w:val="en-US"/>
        </w:rPr>
        <w:t>sp</w:t>
      </w:r>
      <w:r w:rsidR="001356F1" w:rsidRPr="001356F1">
        <w:t>-</w:t>
      </w:r>
      <w:r w:rsidR="001356F1">
        <w:rPr>
          <w:lang w:val="en-US"/>
        </w:rPr>
        <w:t>kazanka</w:t>
      </w:r>
      <w:r w:rsidR="001356F1" w:rsidRPr="001356F1">
        <w:t>.</w:t>
      </w:r>
      <w:r w:rsidR="001356F1">
        <w:rPr>
          <w:lang w:val="en-US"/>
        </w:rPr>
        <w:t>ru</w:t>
      </w:r>
      <w:r w:rsidR="00DA0F35" w:rsidRPr="00DA0F35">
        <w:t>/</w:t>
      </w:r>
      <w:r w:rsidR="00DA0F35"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администрации </w:t>
      </w:r>
      <w:r w:rsidR="00DA0F35">
        <w:t xml:space="preserve">сельского поселения </w:t>
      </w:r>
      <w:r w:rsidR="001356F1">
        <w:t>Казанский</w:t>
      </w:r>
      <w:r w:rsidR="00DA0F35">
        <w:t xml:space="preserve"> сельсовет муниципального района Альшеевский район Республики Башкортостан </w:t>
      </w:r>
      <w:r>
        <w:t xml:space="preserve">по адресу: </w:t>
      </w:r>
      <w:r w:rsidR="001356F1">
        <w:t>452111</w:t>
      </w:r>
      <w:r w:rsidR="00DA0F35">
        <w:t xml:space="preserve">, Республика Башкортостан, Альшеевский район, с. </w:t>
      </w:r>
      <w:r w:rsidR="001356F1">
        <w:t>Казанка</w:t>
      </w:r>
      <w:r w:rsidR="00DA0F35">
        <w:t xml:space="preserve">, ул. </w:t>
      </w:r>
      <w:r w:rsidR="001356F1">
        <w:t>Центральная, д. 60</w:t>
      </w:r>
      <w:r w:rsidR="00DA0F35">
        <w:t xml:space="preserve"> </w:t>
      </w:r>
      <w:r w:rsidR="001356F1">
        <w:t>А</w:t>
      </w:r>
      <w:r>
        <w:t>. Телефон для справок 8 (</w:t>
      </w:r>
      <w:r w:rsidR="001356F1">
        <w:t>34754) 3-73-12</w:t>
      </w:r>
      <w:r w:rsidR="00DA0F35">
        <w:t>, с понедельника по пятницу с 8-30 до 18</w:t>
      </w:r>
      <w:r>
        <w:t>-00</w:t>
      </w:r>
      <w:r w:rsidR="00DA0F35">
        <w:t>, перерыв на обед с 13:00 до 14:30;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при личном обращении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обращении в письменной форме, в форме электронного документа.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5.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6. Сотрудники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7. При ответах на телефонные звонки сотрудники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11. На информационных стендах 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краткое описание порядка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время приема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получения информации и записи на прием к должностным лицам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порядок обжалования решений и действий (бездействия)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, а также их должностных лиц, муниципальных служащих.</w:t>
      </w:r>
    </w:p>
    <w:p w:rsidR="00EB1F72" w:rsidRDefault="00962C2B">
      <w:pPr>
        <w:pStyle w:val="ConsPlusNormal"/>
        <w:spacing w:before="240"/>
        <w:ind w:firstLine="540"/>
        <w:jc w:val="both"/>
      </w:pPr>
      <w:r>
        <w:t>12. На сайте</w:t>
      </w:r>
      <w:r w:rsidR="00EB1F72">
        <w:t xml:space="preserve"> администрации</w:t>
      </w:r>
      <w:r w:rsidRPr="00962C2B">
        <w:t xml:space="preserve"> </w:t>
      </w:r>
      <w:r>
        <w:t xml:space="preserve">сельского поселения </w:t>
      </w:r>
      <w:r w:rsidR="001356F1">
        <w:t>Казанский</w:t>
      </w:r>
      <w:r>
        <w:t xml:space="preserve"> сельсовет муниципального района Альшеевский район Республики Башкортостан </w:t>
      </w:r>
      <w:r w:rsidR="00EB1F72">
        <w:t>размещается следующая информация: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полный текст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форма анкеты-заявления;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порядок записи на прием к должностным лицам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адрес</w:t>
      </w:r>
      <w:r w:rsidR="00962C2B">
        <w:t>а и режимы работы администрации</w:t>
      </w:r>
      <w:r>
        <w:t>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2B6C6F">
      <w:pPr>
        <w:pStyle w:val="ConsPlusNormal"/>
        <w:spacing w:before="240"/>
        <w:ind w:firstLine="540"/>
        <w:jc w:val="both"/>
      </w:pPr>
      <w:r>
        <w:t>13</w:t>
      </w:r>
      <w:r w:rsidR="00EB1F72"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Default="002B6C6F">
      <w:pPr>
        <w:pStyle w:val="ConsPlusNormal"/>
        <w:spacing w:before="240"/>
        <w:ind w:firstLine="540"/>
        <w:jc w:val="both"/>
      </w:pPr>
      <w:r>
        <w:t>14</w:t>
      </w:r>
      <w:r w:rsidR="00EB1F72">
        <w:t>. Информация о порядке предоставления муниципальной услуги предоставляется бесплатно.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II. Стандарт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I. Наименование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5</w:t>
      </w:r>
      <w:r>
        <w:t>.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Муниципальные преференции могут быть предоставлены на основании правовых актов администрации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исключительно в целях: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развития образования и науки;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проведения научных исследований;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защиты окружающей среды;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культуры, искусства и сохранения культурных ценностей;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развития физической культуры и спорта;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обеспечения обороноспособности страны и безопасности государства;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производства сельскохозяйственной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социального обеспечения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труда;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охраны здоровья граждан;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субъектов малого и среднего предпринимательства;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Наименование органа, предоставляющего муниципальную услугу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1</w:t>
      </w:r>
      <w:r w:rsidR="00A85FAF">
        <w:t>6</w:t>
      </w:r>
      <w:r>
        <w:t xml:space="preserve">. Муниципальная услуга предоставляется администрацией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(далее - Администрация).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III. Результат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17</w:t>
      </w:r>
      <w:r w:rsidR="00EB1F72"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IV. Срок предоставления государственной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18</w:t>
      </w:r>
      <w:r w:rsidR="00EB1F72"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 w:rsidR="00EB1F72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19</w:t>
      </w:r>
      <w:r w:rsidR="00EB1F72"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V. Правовые основания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lastRenderedPageBreak/>
        <w:t>20</w:t>
      </w:r>
      <w:r w:rsidR="00EB1F72">
        <w:t>. Предоставление муниципальной услуги осуществляется в соответствии с: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Гражданским кодексом Российской Федерации (часть первая) от 30.11.1994 N 51-ФЗ;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Налоговым кодексом Российской Федерации (часть первая) от 31.07.1998 N 146-ФЗ, (часть вторая) от 05.08.2000 N 117-ФЗ;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26.07.2006 N 135-ФЗ "О защите конкуренции";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02.06.2006 N 59-ФЗ "О порядке рассмотрения обращений граждан Российской Федерации";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12.01.1996 N 7-ФЗ "О некоммерческих организациях";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Федеральным законом от 04.05.2011 N 99-ФЗ "О лицензировании отдельных видов деятельности";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Уставом </w:t>
      </w:r>
      <w:r w:rsidR="00962C2B">
        <w:t xml:space="preserve">сельского поселения </w:t>
      </w:r>
      <w:r w:rsidR="001356F1">
        <w:t>Казанский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настоящим Административным регламентом;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нормативными правовыми актами Российской Федерации и </w:t>
      </w:r>
      <w:r w:rsidR="00962C2B">
        <w:t>Республики Башкортостан</w:t>
      </w:r>
      <w:r>
        <w:t>, регулирующими порядок и условия предоставления муниципальной преференции.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21</w:t>
      </w:r>
      <w:r w:rsidR="00EB1F72">
        <w:t>. Для получения муниципальной услуги заявителем представляются следующие документы: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</w:t>
      </w:r>
      <w:r>
        <w:lastRenderedPageBreak/>
        <w:t>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нотариально заверенные копии учредительных документов хозяйствующего субъекта.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22</w:t>
      </w:r>
      <w:r w:rsidR="00EB1F72">
        <w:t xml:space="preserve">. Заявители могут представить документы, указанные в п. 23 Административного регламента, непосредственно в Администрацию на бумажном носителе, направить в адрес администрации либо направить </w:t>
      </w:r>
      <w:r w:rsidR="00EB1F72" w:rsidRPr="00FD7A2F">
        <w:t>в форме электронных документов, заверенных электронной подписью.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23</w:t>
      </w:r>
      <w:r w:rsidR="00EB1F72"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</w:t>
      </w:r>
      <w:r w:rsidR="00A85FAF">
        <w:t>4</w:t>
      </w:r>
      <w:r>
        <w:t>. При предоставлении муниципальной у</w:t>
      </w:r>
      <w:r w:rsidR="00CA35ED">
        <w:t xml:space="preserve">слуги администрация </w:t>
      </w:r>
      <w:r>
        <w:t>не вправе требовать от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>
        <w:t>Республики</w:t>
      </w:r>
      <w:r w:rsidR="00CA35ED">
        <w:t xml:space="preserve"> Башкортостан</w:t>
      </w:r>
      <w: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25</w:t>
      </w:r>
      <w:r w:rsidR="00EB1F72"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предоставление документов, не соответствующих перечню, указанному в п. 23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VIII. Перечень оснований для отказа в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2</w:t>
      </w:r>
      <w:r w:rsidR="00A85FAF">
        <w:t>6</w:t>
      </w:r>
      <w:r>
        <w:t>. Заявителю отказывается в предоставлении муниципальной услуги при наличии одного из следующих оснований: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не соответствие муниципальной преференции целям, указанным в п. 17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если предоставление муниципальной преференции может привести к устранению или недопущению конкуренции;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подача заявления лицом, не уполномоченным совершать такого рода действия.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27</w:t>
      </w:r>
      <w:r w:rsidR="00EB1F72"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X. Порядок, размер и основания взимания платы за предоставление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28</w:t>
      </w:r>
      <w:r w:rsidR="00EB1F72">
        <w:t>. Предоставление муниципальной услуги осуществляется на бесплатной основе.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29</w:t>
      </w:r>
      <w:r w:rsidR="00EB1F72"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30</w:t>
      </w:r>
      <w:r w:rsidR="00EB1F72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XIII. Срок регистрации запроса (заявления) о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</w:t>
      </w:r>
      <w:r w:rsidR="00A85FAF">
        <w:t>1</w:t>
      </w:r>
      <w: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поданные заявителем непосредственно в Администрацию - в день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в виде документа в электронной форме - в день поступления в Администрацию.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32</w:t>
      </w:r>
      <w:r w:rsidR="00EB1F72"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оказание сотрудниками</w:t>
      </w:r>
      <w:r w:rsidR="00490115">
        <w:t xml:space="preserve"> </w:t>
      </w:r>
      <w: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33</w:t>
      </w:r>
      <w:r w:rsidR="00EB1F72"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34</w:t>
      </w:r>
      <w:r w:rsidR="00EB1F72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5</w:t>
      </w:r>
      <w: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6</w:t>
      </w:r>
      <w: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37</w:t>
      </w:r>
      <w:r w:rsidR="00EB1F72"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38</w:t>
      </w:r>
      <w:r w:rsidR="00EB1F72">
        <w:t xml:space="preserve">. Места приема заявителей должны быть оборудованы информационными табличками </w:t>
      </w:r>
      <w:r w:rsidR="00EB1F72">
        <w:lastRenderedPageBreak/>
        <w:t>(вывесками) с указанием: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а) номера кабинета;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б) фамилии, имени, отчества и должности сотрудника, осуществляющего прием заявителей;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в) времени перерыва на обед, технического перерыва.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39</w:t>
      </w:r>
      <w:r w:rsidR="00EB1F72"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Default="00490115">
      <w:pPr>
        <w:pStyle w:val="ConsPlusNormal"/>
        <w:jc w:val="center"/>
      </w:pPr>
    </w:p>
    <w:p w:rsidR="00EB1F72" w:rsidRDefault="00EB1F72">
      <w:pPr>
        <w:pStyle w:val="ConsPlusNormal"/>
        <w:jc w:val="center"/>
      </w:pPr>
      <w:r>
        <w:t>Подраздел XV. Показатели доступности и качества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</w:t>
      </w:r>
      <w:r w:rsidR="00A85FAF">
        <w:t>0</w:t>
      </w:r>
      <w:r>
        <w:t>. Показатели доступности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>
        <w:t xml:space="preserve"> </w:t>
      </w:r>
      <w:r>
        <w:t>в информационно-теле</w:t>
      </w:r>
      <w:r w:rsidR="00490115">
        <w:t>коммуникационной сети Интернет на сайте</w:t>
      </w:r>
      <w:r>
        <w:t xml:space="preserve">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41</w:t>
      </w:r>
      <w:r w:rsidR="00EB1F72">
        <w:t>. Показатели качества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соблюдение стандарта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сокращение количества жалоб заявителей на действия (бездействие) сотрудников Администрации</w:t>
      </w:r>
      <w:r w:rsidR="00391E76">
        <w:t xml:space="preserve"> </w:t>
      </w:r>
      <w:r>
        <w:t>при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XVI. Иные требования к предоставлению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391E76" w:rsidRDefault="00A85FAF" w:rsidP="00391E76">
      <w:pPr>
        <w:pStyle w:val="ConsPlusNormal"/>
        <w:ind w:firstLine="540"/>
        <w:jc w:val="both"/>
      </w:pPr>
      <w:r>
        <w:t>42</w:t>
      </w:r>
      <w:r w:rsidR="00EB1F72"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43</w:t>
      </w:r>
      <w:r w:rsidR="00EB1F72"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III. Состав, последовательность и сроки выполнения</w:t>
      </w:r>
    </w:p>
    <w:p w:rsidR="00EB1F72" w:rsidRDefault="00EB1F72">
      <w:pPr>
        <w:pStyle w:val="ConsPlusNormal"/>
        <w:jc w:val="center"/>
      </w:pPr>
      <w:r>
        <w:t>административных процедур (действий)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44</w:t>
      </w:r>
      <w:r w:rsidR="00EB1F72">
        <w:t xml:space="preserve">. Предоставление муниципальной услуги по предоставлению муниципальной </w:t>
      </w:r>
      <w:r w:rsidR="00EB1F72">
        <w:lastRenderedPageBreak/>
        <w:t>преференции, включает в себя следующие административные процедуры: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принятие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рассмотрение заявления о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68571D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4"/>
          <w:szCs w:val="24"/>
        </w:rPr>
      </w:pPr>
      <w:r w:rsidRPr="0068571D">
        <w:rPr>
          <w:b w:val="0"/>
          <w:sz w:val="24"/>
          <w:szCs w:val="24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>
        <w:rPr>
          <w:b w:val="0"/>
          <w:sz w:val="24"/>
          <w:szCs w:val="24"/>
        </w:rPr>
        <w:t>Управление</w:t>
      </w:r>
      <w:r w:rsidR="0068571D" w:rsidRPr="0068571D">
        <w:rPr>
          <w:b w:val="0"/>
          <w:sz w:val="24"/>
          <w:szCs w:val="24"/>
        </w:rPr>
        <w:t xml:space="preserve"> Федеральной антимонопольной службы по Республике Башкортостан </w:t>
      </w:r>
      <w:r w:rsidRPr="0068571D">
        <w:rPr>
          <w:b w:val="0"/>
          <w:sz w:val="24"/>
          <w:szCs w:val="24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Default="00EB1F72" w:rsidP="0068571D">
      <w:pPr>
        <w:pStyle w:val="ConsPlusNormal"/>
        <w:spacing w:line="276" w:lineRule="auto"/>
        <w:ind w:firstLine="539"/>
        <w:jc w:val="both"/>
      </w:pPr>
      <w:r>
        <w:t>- выдача результата предоставления муниципальной услуги заявителю.</w:t>
      </w:r>
    </w:p>
    <w:p w:rsidR="0068571D" w:rsidRDefault="0068571D" w:rsidP="0068571D">
      <w:pPr>
        <w:pStyle w:val="ConsPlusNormal"/>
        <w:spacing w:line="276" w:lineRule="auto"/>
        <w:ind w:firstLine="539"/>
        <w:jc w:val="both"/>
      </w:pPr>
    </w:p>
    <w:p w:rsidR="00EB1F72" w:rsidRDefault="00A85FAF" w:rsidP="0068571D">
      <w:pPr>
        <w:pStyle w:val="ConsPlusNormal"/>
        <w:spacing w:line="276" w:lineRule="auto"/>
        <w:ind w:firstLine="539"/>
        <w:jc w:val="both"/>
      </w:pPr>
      <w:r>
        <w:t>45</w:t>
      </w:r>
      <w:r w:rsidR="00EB1F72">
        <w:t>. Принятие заявления.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заявлении указывается цель использования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лицо, в обязанности которого входит принятие документов: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 выявлении несоответствия приложенных к заявлению документов п. 23 и 28 Административного регламента, возвращает заявление и приложения заявителю с разъяснением причины;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сообщает заявителю номер и дату регистрации заявления, выдает расписку в его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поступлении заявления о предоставлении муниципал</w:t>
      </w:r>
      <w:r w:rsidR="002B6C6F">
        <w:t xml:space="preserve">ьной преференции по почте, либо </w:t>
      </w:r>
      <w:r>
        <w:lastRenderedPageBreak/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46</w:t>
      </w:r>
      <w:r w:rsidR="00EB1F72">
        <w:t>. Рассмотрение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При получении запроса заявителя, должностное лицо, ответственное за рассмотрение обращения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устанавливает предмет обращения заявителя;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>
        <w:t xml:space="preserve"> </w:t>
      </w:r>
      <w:r>
        <w:t>представленным.</w:t>
      </w:r>
    </w:p>
    <w:p w:rsidR="00EB1F72" w:rsidRDefault="0068571D">
      <w:pPr>
        <w:pStyle w:val="ConsPlusNormal"/>
        <w:spacing w:before="240"/>
        <w:ind w:firstLine="540"/>
        <w:jc w:val="both"/>
      </w:pPr>
      <w:r>
        <w:t>В случае установления</w:t>
      </w:r>
      <w:r w:rsidR="00EB1F72"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47</w:t>
      </w:r>
      <w:r w:rsidR="00EB1F72"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В случае,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Подготовленный проект в течение 3 рабочих дней направляется главе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согласовывает проект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Исполнитель осуществляет доработку проекта в срок не позднее чем за 5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15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48</w:t>
      </w:r>
      <w:r w:rsidR="00EB1F72"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>
        <w:t>Республике Башкортостан</w:t>
      </w:r>
      <w:r w:rsidR="00EB1F72"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>
        <w:t>е</w:t>
      </w:r>
      <w:r>
        <w:t xml:space="preserve">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подписывает заявление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Подписанное заявление в течении 2 рабочих дней направляется почтовой связью в УФАС России по </w:t>
      </w:r>
      <w:r w:rsidR="0068571D">
        <w:t>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>
        <w:t xml:space="preserve">по Республике Башкортостан </w:t>
      </w:r>
      <w: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49</w:t>
      </w:r>
      <w:r w:rsidR="00EB1F72">
        <w:t>. Выдача результата предоставления муниципальной услуги заявителю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Основанием для начала названной процедуры является получения одного из решений УФАС России </w:t>
      </w:r>
      <w:r w:rsidR="009A70D1">
        <w:t>по Республике Башкортостан</w:t>
      </w:r>
      <w:r>
        <w:t>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1) о даче согласия на предоставление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2) о продлении срока рассмотрения заявления;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3) об отказе в предоставлении муниципальной преференции;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принятия УФАС России </w:t>
      </w:r>
      <w:r w:rsidR="009A70D1">
        <w:t xml:space="preserve">по Республике Башкортостан </w:t>
      </w:r>
      <w: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>
        <w:t>по Республике Башкортостан</w:t>
      </w:r>
      <w:r>
        <w:t>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Срок исполнения административной процедуры составляет не более 30 календарных дней.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IV. Контроль за совершением действий при предоставлении муниципальной услуги и принятии решений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50</w:t>
      </w:r>
      <w:r w:rsidR="00EB1F72"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>
        <w:t>сельского поселения.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51</w:t>
      </w:r>
      <w:r w:rsidR="00EB1F72"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lastRenderedPageBreak/>
        <w:t>52</w:t>
      </w:r>
      <w:r w:rsidR="00EB1F72"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53</w:t>
      </w:r>
      <w:r w:rsidR="00EB1F72"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54</w:t>
      </w:r>
      <w:r w:rsidR="00EB1F72"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55</w:t>
      </w:r>
      <w:r w:rsidR="00EB1F72"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56</w:t>
      </w:r>
      <w:r w:rsidR="00EB1F72">
        <w:t xml:space="preserve">. Заявитель может обратиться с жалобой в адрес главы </w:t>
      </w:r>
      <w:r w:rsidR="009A70D1">
        <w:t>сельского поселения</w:t>
      </w:r>
      <w:r w:rsidR="00EB1F72">
        <w:t>, его заместителя.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57</w:t>
      </w:r>
      <w:r w:rsidR="00EB1F72"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58</w:t>
      </w:r>
      <w:r w:rsidR="00EB1F72"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59</w:t>
      </w:r>
      <w:r w:rsidR="00EB1F72">
        <w:t>. Жалоба должна содержать: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60</w:t>
      </w:r>
      <w:r w:rsidR="00EB1F72">
        <w:t xml:space="preserve">. Жалоба, поступившая в орган, предоставляющий муниципальную услугу, подлежит </w:t>
      </w:r>
      <w:r w:rsidR="00EB1F72">
        <w:lastRenderedPageBreak/>
        <w:t>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61</w:t>
      </w:r>
      <w:r w:rsidR="00EB1F72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отказывает в удовлетворении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62</w:t>
      </w:r>
      <w:r w:rsidR="00EB1F72"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63</w:t>
      </w:r>
      <w:r w:rsidR="00EB1F72"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64</w:t>
      </w:r>
      <w:r w:rsidR="00EB1F72"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EB1F72" w:rsidRDefault="00EB1F72">
      <w:pPr>
        <w:pStyle w:val="ConsPlusNormal"/>
        <w:ind w:firstLine="540"/>
        <w:jc w:val="both"/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9A70D1" w:rsidRDefault="00EB1F72" w:rsidP="009A70D1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EB1F72" w:rsidRPr="009A70D1" w:rsidRDefault="00EB1F72" w:rsidP="009A70D1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r w:rsidR="009A70D1">
        <w:rPr>
          <w:sz w:val="22"/>
          <w:szCs w:val="22"/>
        </w:rPr>
        <w:t xml:space="preserve">"Предоставление </w:t>
      </w:r>
      <w:r w:rsidR="009A70D1">
        <w:rPr>
          <w:sz w:val="22"/>
          <w:szCs w:val="22"/>
        </w:rPr>
        <w:lastRenderedPageBreak/>
        <w:t>м</w:t>
      </w:r>
      <w:r w:rsidRPr="009A70D1">
        <w:rPr>
          <w:sz w:val="22"/>
          <w:szCs w:val="22"/>
        </w:rPr>
        <w:t>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Главе сельского поселения</w:t>
      </w:r>
      <w:r w:rsidR="009A70D1">
        <w:t xml:space="preserve"> </w:t>
      </w:r>
      <w:r w:rsidR="001356F1">
        <w:t>Казанский</w:t>
      </w:r>
      <w:r w:rsidR="009A70D1">
        <w:t xml:space="preserve"> сельсовет муниципального района Альшеевский район Республики Башкортостан</w:t>
      </w:r>
    </w:p>
    <w:p w:rsidR="009A70D1" w:rsidRDefault="009A70D1" w:rsidP="002B6C6F">
      <w:pPr>
        <w:pStyle w:val="ConsPlusNormal"/>
        <w:ind w:left="4820"/>
        <w:jc w:val="both"/>
      </w:pPr>
      <w:r>
        <w:t>_____________________________________</w:t>
      </w:r>
      <w:r w:rsidR="002B6C6F">
        <w:t>______</w:t>
      </w:r>
      <w:r>
        <w:t>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от ____________________________________</w:t>
      </w:r>
      <w:r w:rsidR="002B6C6F">
        <w:t>______</w:t>
      </w:r>
    </w:p>
    <w:p w:rsidR="00EB1F72" w:rsidRPr="009A70D1" w:rsidRDefault="00EB1F72" w:rsidP="002B6C6F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 w:rsidR="002B6C6F"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EB1F72" w:rsidRDefault="00EB1F72" w:rsidP="002B6C6F">
      <w:pPr>
        <w:pStyle w:val="ConsPlusNormal"/>
        <w:ind w:left="4820"/>
        <w:jc w:val="both"/>
      </w:pPr>
      <w:r>
        <w:t>ИНН___</w:t>
      </w:r>
      <w:r w:rsidR="002B6C6F">
        <w:t>_______________________________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_________________________________</w:t>
      </w:r>
      <w:r w:rsidR="002B6C6F">
        <w:t>_____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Default="00EB1F72" w:rsidP="002B6C6F">
      <w:pPr>
        <w:pStyle w:val="ConsPlusNormal"/>
        <w:ind w:left="4820"/>
        <w:jc w:val="both"/>
      </w:pPr>
      <w:r>
        <w:t>Паспорт</w:t>
      </w:r>
      <w:r w:rsidR="002B6C6F">
        <w:t>____________________________________</w:t>
      </w:r>
    </w:p>
    <w:p w:rsidR="00EB1F72" w:rsidRDefault="00EB1F72" w:rsidP="002B6C6F">
      <w:pPr>
        <w:pStyle w:val="ConsPlusNormal"/>
        <w:ind w:left="4820"/>
        <w:jc w:val="both"/>
      </w:pPr>
      <w:r>
        <w:t>___________</w:t>
      </w:r>
      <w:r w:rsidR="002B6C6F">
        <w:t>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(для физических лиц (индивидуальных предпринимателей)</w:t>
      </w:r>
    </w:p>
    <w:p w:rsidR="00EB1F72" w:rsidRDefault="00EB1F72" w:rsidP="002B6C6F">
      <w:pPr>
        <w:pStyle w:val="ConsPlusNormal"/>
        <w:ind w:left="4820"/>
        <w:jc w:val="both"/>
      </w:pPr>
      <w:r>
        <w:t>Телефон: 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электронной почты ______________</w:t>
      </w:r>
      <w:r w:rsidR="002B6C6F">
        <w:t>____</w:t>
      </w:r>
      <w:r>
        <w:t>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</w:t>
      </w:r>
      <w:r w:rsidR="002B6C6F">
        <w:t>_____</w:t>
      </w:r>
      <w:r>
        <w:t>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EB1F72" w:rsidRDefault="00EB1F72">
      <w:pPr>
        <w:pStyle w:val="ConsPlusNormal"/>
        <w:ind w:firstLine="540"/>
        <w:jc w:val="both"/>
      </w:pPr>
    </w:p>
    <w:p w:rsidR="002B6C6F" w:rsidRDefault="00EB1F72">
      <w:pPr>
        <w:pStyle w:val="ConsPlusNormal"/>
        <w:jc w:val="center"/>
      </w:pPr>
      <w:r>
        <w:t xml:space="preserve">ЗАЯВЛЕНИЕ </w:t>
      </w:r>
    </w:p>
    <w:p w:rsidR="00EB1F72" w:rsidRDefault="00EB1F72">
      <w:pPr>
        <w:pStyle w:val="ConsPlusNormal"/>
        <w:jc w:val="center"/>
      </w:pPr>
      <w:r>
        <w:t>о предоставлении муниципальной преференции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>
        <w:t>_____</w:t>
      </w:r>
      <w:r>
        <w:t>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23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EB1F72" w:rsidRPr="002B6C6F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sectPr w:rsidR="00EB1F72" w:rsidRPr="002B6C6F" w:rsidSect="00214985">
      <w:headerReference w:type="default" r:id="rId9"/>
      <w:headerReference w:type="first" r:id="rId10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9D" w:rsidRDefault="006E3E9D">
      <w:pPr>
        <w:spacing w:after="0" w:line="240" w:lineRule="auto"/>
      </w:pPr>
      <w:r>
        <w:separator/>
      </w:r>
    </w:p>
  </w:endnote>
  <w:endnote w:type="continuationSeparator" w:id="0">
    <w:p w:rsidR="006E3E9D" w:rsidRDefault="006E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9D" w:rsidRDefault="006E3E9D">
      <w:pPr>
        <w:spacing w:after="0" w:line="240" w:lineRule="auto"/>
      </w:pPr>
      <w:r>
        <w:separator/>
      </w:r>
    </w:p>
  </w:footnote>
  <w:footnote w:type="continuationSeparator" w:id="0">
    <w:p w:rsidR="006E3E9D" w:rsidRDefault="006E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2780D"/>
    <w:rsid w:val="000A546D"/>
    <w:rsid w:val="000C6ABD"/>
    <w:rsid w:val="001356F1"/>
    <w:rsid w:val="00214985"/>
    <w:rsid w:val="00243DFC"/>
    <w:rsid w:val="002B6C6F"/>
    <w:rsid w:val="002E2286"/>
    <w:rsid w:val="00391E76"/>
    <w:rsid w:val="00406EDC"/>
    <w:rsid w:val="00490115"/>
    <w:rsid w:val="0068571D"/>
    <w:rsid w:val="006E3E9D"/>
    <w:rsid w:val="00962C2B"/>
    <w:rsid w:val="009A70D1"/>
    <w:rsid w:val="00A85FAF"/>
    <w:rsid w:val="00BC1C4A"/>
    <w:rsid w:val="00CA35ED"/>
    <w:rsid w:val="00DA0F35"/>
    <w:rsid w:val="00EB1F72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CBC4DC-6C47-4C32-8111-26DBF85E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243DFC"/>
    <w:rPr>
      <w:rFonts w:cs="Times New Roman"/>
      <w:b/>
    </w:rPr>
  </w:style>
  <w:style w:type="paragraph" w:styleId="aa">
    <w:name w:val="No Spacing"/>
    <w:uiPriority w:val="1"/>
    <w:qFormat/>
    <w:rsid w:val="00243DF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6407</Words>
  <Characters>36525</Characters>
  <Application>Microsoft Office Word</Application>
  <DocSecurity>2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User Windows</cp:lastModifiedBy>
  <cp:revision>2</cp:revision>
  <cp:lastPrinted>2019-04-15T10:49:00Z</cp:lastPrinted>
  <dcterms:created xsi:type="dcterms:W3CDTF">2019-09-02T13:23:00Z</dcterms:created>
  <dcterms:modified xsi:type="dcterms:W3CDTF">2019-09-02T13:23:00Z</dcterms:modified>
</cp:coreProperties>
</file>