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51" w:rsidRDefault="00155151" w:rsidP="001551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6</w:t>
      </w:r>
    </w:p>
    <w:p w:rsidR="00155151" w:rsidRDefault="00155151" w:rsidP="001551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СОБРАНИЯ  ГРАЖДАН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ТАРОАККУЛАЕВО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CA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д.МАЛОАККУЛАЕВО</w:t>
      </w:r>
      <w:proofErr w:type="spellEnd"/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«20» марта 2019 года     15.00 часов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тароаккулаево</w:t>
      </w:r>
      <w:proofErr w:type="spellEnd"/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тароаккулаево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ул.Энгельса, д.27А, СК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д.Староаккулаево</w:t>
      </w:r>
      <w:proofErr w:type="spellEnd"/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 43 чел.</w:t>
      </w:r>
    </w:p>
    <w:p w:rsidR="00155151" w:rsidRDefault="00155151" w:rsidP="00155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человек, имеющих право участвовать в собраниях граждан - 298 чел.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Приглашенные:</w:t>
      </w:r>
      <w:r w:rsidR="0044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отдела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44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44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алиахметов</w:t>
      </w:r>
      <w:proofErr w:type="spellEnd"/>
      <w:r w:rsidR="0044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религиоз</w:t>
      </w:r>
      <w:r w:rsidR="0044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организации – </w:t>
      </w:r>
      <w:proofErr w:type="spellStart"/>
      <w:r w:rsidR="0044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Иксанов</w:t>
      </w:r>
      <w:proofErr w:type="spellEnd"/>
      <w:r w:rsidR="0044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.С.. </w:t>
      </w:r>
    </w:p>
    <w:p w:rsidR="00155151" w:rsidRDefault="00155151" w:rsidP="00155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избрании председателя и секретаря Собрания граждан.</w:t>
      </w:r>
    </w:p>
    <w:p w:rsidR="00155151" w:rsidRDefault="00155151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возложении на секретаря Собрания обязанности по подсчету голосов участников собрания.</w:t>
      </w:r>
    </w:p>
    <w:p w:rsidR="00155151" w:rsidRDefault="00155151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незаконном производстве и реализации суррогатной алкогольной продукции.</w:t>
      </w:r>
    </w:p>
    <w:p w:rsidR="00155151" w:rsidRDefault="00155151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противопожарной безопасности в быту и в ведении ЛПХ. Установка и содержание в исправном состоянии пожарного извещателя.</w:t>
      </w:r>
    </w:p>
    <w:p w:rsidR="00155151" w:rsidRDefault="00155151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размещении контейнерных площадок и установки контейнеров для ТКО.</w:t>
      </w:r>
    </w:p>
    <w:p w:rsidR="00155151" w:rsidRDefault="00155151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Нормах и Правилах благоустройства территории сельского поселения Казанский сельсовет.</w:t>
      </w:r>
    </w:p>
    <w:p w:rsidR="00155151" w:rsidRDefault="00155151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вопросы, вынесенные на повестку дня.</w:t>
      </w:r>
    </w:p>
    <w:p w:rsidR="00155151" w:rsidRDefault="00155151" w:rsidP="0015515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слушали:</w:t>
      </w:r>
    </w:p>
    <w:p w:rsidR="00155151" w:rsidRDefault="00155151" w:rsidP="0015515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Фанисович</w:t>
      </w:r>
      <w:proofErr w:type="spellEnd"/>
    </w:p>
    <w:p w:rsidR="00155151" w:rsidRDefault="00155151" w:rsidP="0015515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ведения собрания необходимо выбрать председателя и секретаря. Председателем предлагаю выбрать себя, Гагарину М.В.. Будут другие предложения? Если нет, то предложение ставится на голосование.</w:t>
      </w:r>
    </w:p>
    <w:p w:rsidR="00155151" w:rsidRDefault="00155151" w:rsidP="001551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 Избрать председателя и секретаря.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- 43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второму вопросу выступил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Возложить на секретаря Гагарину Маргариту Владимировну обязанности по подсчету голосов участников собрания. Будут другие предложения? Если нет, то предложение ставится на голосование.</w:t>
      </w:r>
    </w:p>
    <w:p w:rsidR="00155151" w:rsidRDefault="00155151" w:rsidP="00155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РЕШИЛИ: Возложить на секретаря Гагарину М.В. обязанности по подсчету голосов участников собрания.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- 43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третьему вопросу слушали: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Эта беда не обходит стороной и нашу деревню. Есть люди, которые реализуют суррогатную алкогольную продукцию и гонят самогон с целью сбыта, а за это предусмотрен штраф физическим лицам до 50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а юридическим лицам – 200 тыс.рублей. Работа, которая ведется органами полиции и прокуратурой против продажи нелегальной алкогольной продукции, недостаточна. Эффект будет, если мы всем миром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поднимемся на борьбу против этого зла. Это, по словам ВРИО главы РБ Радия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«Геноцид против своего народа», т.е. попросту уничтожение своего народа.</w:t>
      </w:r>
    </w:p>
    <w:p w:rsidR="00155151" w:rsidRDefault="00155151" w:rsidP="0015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 Казанский сельсовет предоставил в органы внутренних дел список граждан, которые предположительно занимаются изготовлением и  реализацией спиртосодержащей продукции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нашему сельскому поселению. В настоящее время идет проверка этих граждан правоохранительными органами.  </w:t>
      </w:r>
    </w:p>
    <w:p w:rsidR="00155151" w:rsidRDefault="00155151" w:rsidP="001551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Выступили: </w:t>
      </w:r>
    </w:p>
    <w:p w:rsidR="00155151" w:rsidRDefault="00441002" w:rsidP="001551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1.Валиахметов А.Т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Главный вопрос сегодняшнего собрания: борьба с пьянством и продажей спиртосодержащей продукции. Борьба с пьянством и контрафактным алкоголем является одной из наиважнейших задач, отметил в своем выступлении ВРИО главы Республики Башкортостан </w:t>
      </w:r>
      <w:proofErr w:type="spellStart"/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Хабиров</w:t>
      </w:r>
      <w:proofErr w:type="spellEnd"/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 Нам также необходимо бороться с этим злом в каждой деревне, в каждой семье.</w:t>
      </w:r>
      <w:r w:rsidR="00155151">
        <w:rPr>
          <w:rFonts w:ascii="Times New Roman" w:eastAsia="Calibri" w:hAnsi="Times New Roman" w:cs="Times New Roman"/>
          <w:sz w:val="24"/>
          <w:szCs w:val="24"/>
        </w:rPr>
        <w:t xml:space="preserve"> Важнейшим показателем богатства </w:t>
      </w:r>
      <w:r w:rsidR="00155151">
        <w:rPr>
          <w:rFonts w:ascii="Times New Roman" w:eastAsia="Calibri" w:hAnsi="Times New Roman" w:cs="Times New Roman"/>
          <w:bCs/>
          <w:sz w:val="24"/>
          <w:szCs w:val="24"/>
        </w:rPr>
        <w:t>и процветания</w:t>
      </w:r>
      <w:r w:rsidR="001551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55151">
        <w:rPr>
          <w:rFonts w:ascii="Times New Roman" w:eastAsia="Calibri" w:hAnsi="Times New Roman" w:cs="Times New Roman"/>
          <w:sz w:val="24"/>
          <w:szCs w:val="24"/>
        </w:rPr>
        <w:t>нации является состояние здоровья подрастающего поколения.</w:t>
      </w:r>
      <w:r w:rsidR="00155151">
        <w:rPr>
          <w:rFonts w:ascii="Times New Roman" w:hAnsi="Times New Roman" w:cs="Times New Roman"/>
          <w:sz w:val="24"/>
          <w:szCs w:val="24"/>
        </w:rPr>
        <w:t xml:space="preserve"> </w:t>
      </w:r>
      <w:r w:rsidR="00155151">
        <w:rPr>
          <w:rFonts w:ascii="Times New Roman" w:eastAsia="Calibri" w:hAnsi="Times New Roman" w:cs="Times New Roman"/>
          <w:sz w:val="24"/>
          <w:szCs w:val="24"/>
        </w:rPr>
        <w:t>Фундамент здоровья и становления личности закладывается в раннем возрасте. Заболеваемость детей, подростков часто связана с недостаточной их информированностью о риске возникновения некоторых заболеваний и навыков первой помощи, наличием вредных привычек и в целом низким уровнем культуры самосохранения.</w:t>
      </w:r>
      <w:r w:rsidR="00155151">
        <w:rPr>
          <w:rFonts w:ascii="Times New Roman" w:hAnsi="Times New Roman" w:cs="Times New Roman"/>
          <w:sz w:val="24"/>
          <w:szCs w:val="24"/>
        </w:rPr>
        <w:t xml:space="preserve"> </w:t>
      </w:r>
      <w:r w:rsidR="00155151">
        <w:rPr>
          <w:rFonts w:ascii="Times New Roman" w:eastAsia="Calibri" w:hAnsi="Times New Roman" w:cs="Times New Roman"/>
          <w:sz w:val="24"/>
        </w:rPr>
        <w:t>Одним из важнейших аспектов здорового образа жизни являе</w:t>
      </w:r>
      <w:r w:rsidR="00155151">
        <w:rPr>
          <w:rFonts w:ascii="Times New Roman" w:hAnsi="Times New Roman"/>
          <w:sz w:val="24"/>
        </w:rPr>
        <w:t xml:space="preserve">тся сознательный отказ от </w:t>
      </w:r>
      <w:r w:rsidR="00155151">
        <w:rPr>
          <w:rFonts w:ascii="Times New Roman" w:eastAsia="Calibri" w:hAnsi="Times New Roman" w:cs="Times New Roman"/>
          <w:sz w:val="24"/>
        </w:rPr>
        <w:t xml:space="preserve">курения, приема алкоголя, наркотических средств. </w:t>
      </w:r>
      <w:proofErr w:type="gramStart"/>
      <w:r w:rsidR="00155151">
        <w:rPr>
          <w:rFonts w:ascii="Times New Roman" w:eastAsia="Calibri" w:hAnsi="Times New Roman" w:cs="Times New Roman"/>
          <w:sz w:val="24"/>
        </w:rPr>
        <w:t xml:space="preserve">Провозглашенный еще врачами древности постулат о том, что любую болезнь легче предупредить, чем лечить, становится буквальным по отношению к наркотической, алкогольной и табачной зависимостям. </w:t>
      </w:r>
      <w:proofErr w:type="gramEnd"/>
    </w:p>
    <w:p w:rsidR="00155151" w:rsidRDefault="00441002" w:rsidP="00155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2.Иксанов Р.С</w:t>
      </w:r>
      <w:r w:rsidR="00155151">
        <w:rPr>
          <w:rFonts w:ascii="Times New Roman" w:hAnsi="Times New Roman" w:cs="Times New Roman"/>
          <w:sz w:val="24"/>
          <w:szCs w:val="24"/>
          <w:lang w:eastAsia="ru-RU"/>
        </w:rPr>
        <w:t xml:space="preserve">. - </w:t>
      </w:r>
      <w:r w:rsidR="00155151">
        <w:rPr>
          <w:rFonts w:ascii="Times New Roman" w:hAnsi="Times New Roman" w:cs="Times New Roman"/>
          <w:sz w:val="24"/>
          <w:szCs w:val="24"/>
        </w:rPr>
        <w:t>Проблема борьбы с алкоголизмом в стране стоит остро, также требует острого внимания этот вопрос и в нашем селе. Т</w:t>
      </w:r>
      <w:r w:rsidR="00155151">
        <w:rPr>
          <w:rFonts w:ascii="Times New Roman" w:eastAsia="Calibri" w:hAnsi="Times New Roman" w:cs="Times New Roman"/>
          <w:sz w:val="24"/>
          <w:szCs w:val="24"/>
        </w:rPr>
        <w:t>акже отметил, что нужно остановить  незаконную продажу  алкогольной продукции. Особенно гибельно злоупотребление в молодежной среде - поражается и настоящее, и будущее общества.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все эти вещества особенно активно влияют на не сформировавшийся организм, постепенно разрушая его. При систематическом употреблении алкоголя и наркотиков развиваются опасные болезни - алкоголизм и наркомания. Они не только опасны для здоровья человека, но и практически неизлечимы.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155151" w:rsidRDefault="00441002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3.Султанова А.М.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Выступил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предложением, создать инициативную группу, которая будет вести профилактические работы по выявлению незаконного производства и продажи контрафактной алкогольной продукции. В состав инициативной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включить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О.Н., Султанову Р.Х., Гарееву З.Ф.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РЕШИЛИ: Продолжить борьбу с незаконным оборотом спиртосодержащей продукции. Передать списки граждан, предположительно занимающихся </w:t>
      </w:r>
      <w:r>
        <w:rPr>
          <w:rFonts w:ascii="Times New Roman" w:hAnsi="Times New Roman" w:cs="Times New Roman"/>
          <w:sz w:val="24"/>
          <w:szCs w:val="24"/>
        </w:rPr>
        <w:t>изготовлением и  реализацией спиртосодержащей продукции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тароаккулаево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д.Малоаккулаево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органы прокуратуры; в религиозные организации, для ограничения в доступе к религиозным услугам. Утвердить состав инициативной группы.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- 43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четвертому вопросу слушали: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Гагарина М.В.</w:t>
      </w:r>
    </w:p>
    <w:p w:rsidR="00155151" w:rsidRDefault="00155151" w:rsidP="0015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начале 2019 года в Республике Башкортостан произошли резонансные пожары с групповой гибелью детей. Во всех случаях дети были оставлены без присмотра родителей.</w:t>
      </w:r>
    </w:p>
    <w:p w:rsidR="00155151" w:rsidRDefault="00155151" w:rsidP="0015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Уважаемые жители села! Чтобы сохранить жизнь наших детей, свою жизнь и имущество нам всем необходимо соблюдать требования пожарной безопасности. Это проверка газовых дымоходов, состояние электропроводок и т.д. При обращении в сельсовет за какой-либо услугой, мы под роспись выдаем памятку-инструкцию по пожарной безопасности (2018г. – 75 шт., 2019г. – 36шт.) Нами регулярно проводятся рейды по неблагополучным семьям и многодетным семьям (составлено: 2018г. – 28 актов; 2019г. -  28 актов). Установлены пожарные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 2017году – 5 шт. (неблагополучные семьи); в марте 2018года – 15 шт. (неблагополучные семьи и многодетные семьи);   в октябре 2018года – 16 шт. (семьи, где родился ребенок, начиная с 1 января 2018 года). Сейчас отправлена заявка еще на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они будут установлены в оставшихся многодетных семьях. В соответствии с указанием ГУ МЧС России по РБ нами сформировании реестр многодетных семей по каждому населенному пункту. Противопожарный датчик работает на батарейках, прост и удобен в эксплуатации. Громко подает сигнал не только при открытом окне, но и при задымлении, тлении. По истечении срока службы батареек, они работают 1,5 – 2 года, их можно купить в магазине «Арбат»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аевский. Если красная лампа не мигает, то это означает пора менять батарейку. АДПИ спасают жизнь многим людям. Рекомендуем приобрести АДПИ жителям самостоятельно. АДПИ имеются в продаже в магазине электротоваров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Алтынгузин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стоимостью около 335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 еще раз напоминаем: при пожаре необходимо позвонить в пожарную охрану по телефону 8(347540 2-35-30, представиться, сообщить, где и что горит, приступить к тушению имеющимися первичными средствами пожаротушения.</w:t>
      </w:r>
      <w:proofErr w:type="gramEnd"/>
    </w:p>
    <w:p w:rsidR="00155151" w:rsidRDefault="00155151" w:rsidP="00155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Соблюдать требования пожарной безопасности и по возможности приобрести АДПИ самостоятельно.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- 43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55151" w:rsidRDefault="00155151" w:rsidP="0015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пятому вопросу слушали: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Гагарина М.В.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Мусорная реформа необходима для улучшения экологической обстановки, ликвидации несанкционированных свалок, безопасного сбора и утилизации мусора, далее раздельный сбор мусора и максимальное количество вторичной переработки. В нашем сельсовете уже осуществляется с 1января 2019года собственными силами при помощи трактора. За февраль 2019года население получило первые квитанции за ТКО. По всем вопросам, связанным с оплатой ТКО рекомендовано обращаться в сельсовет. Наш район относится к 4 зоне, обслуживает наш район ООО «Экология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До 1 июля необходимо установить контейнеры, с предварительным устройством контейнерных площадок, ограждения этих площадок.  Напоминаем, ТК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пластмасса, полиэтилен, стекло, железо, текстиль, дерево и пищевые остатки. Не входят в ТКО – ботва, навоз, крупногабаритная мебель, опасные отходы, такие как ртутные лампы, батарейки. В дальнейшем в последующие годы планируется внедрить раздельный сбор мусора. Контейнерные площадки планируем разместить в трех местах. На каждой площадк</w:t>
      </w:r>
      <w:r w:rsidR="00CA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будет по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контейнера. Место размещения:    1.д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A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тароаккулаево, ул.Энгельса, около д.17 (ориентир)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тароаккулаево,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="00CA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около д.</w:t>
      </w:r>
      <w:r w:rsidR="00CA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2/1 (ориентир)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алоаккулаево, ул.</w:t>
      </w:r>
      <w:r w:rsidR="00CA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около</w:t>
      </w:r>
      <w:r w:rsidR="00CA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CA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 (ориентир)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D7E" w:rsidRDefault="00155151" w:rsidP="008A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- Утвердить места размещения контейнеров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тароаккулаево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д.Малоаккулаево</w:t>
      </w:r>
      <w:proofErr w:type="spellEnd"/>
      <w:r w:rsidR="008A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трех местах по </w:t>
      </w:r>
      <w:r w:rsidR="00CA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A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A4DEC" w:rsidRDefault="00CA4DEC" w:rsidP="00CA4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тароаккулаево, ул.Энгельса, около д.17 (ориентир);</w:t>
      </w:r>
    </w:p>
    <w:p w:rsidR="00CA4DEC" w:rsidRDefault="00CA4DEC" w:rsidP="00CA4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тароаккулаево,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ул.Механизаторв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около д.2/1 (ориентир);</w:t>
      </w:r>
    </w:p>
    <w:p w:rsidR="00CA4DEC" w:rsidRDefault="00CA4DEC" w:rsidP="00CA4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алоаккулаево, ул.Комсомольская, около д.38 (ориентир).</w:t>
      </w:r>
    </w:p>
    <w:p w:rsidR="00A57D47" w:rsidRDefault="00A57D47" w:rsidP="00A5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- 43</w:t>
      </w:r>
    </w:p>
    <w:p w:rsidR="00A57D47" w:rsidRDefault="00A57D47" w:rsidP="00A5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A57D47" w:rsidRDefault="00A57D47" w:rsidP="00A5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A57D47" w:rsidRDefault="00A57D47" w:rsidP="00A5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A57D47" w:rsidRDefault="00A57D47" w:rsidP="00CA4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CA4DEC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сборе ТКО мешковым способом (согласно графику),  каждый   житель деревни должен самостоятельно вынести и погрузить свой мусор в тракторный прицеп.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A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голосования: «За» - 43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шестому вопросу слушали: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Гагарина М.В. 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нашем сельсовете принят нормативный документ – Решение №74 от 24.07.2012 года, который называется Нормы и Правила благоустройства в СП Казанский сельсовет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РБ. Например, согласно этим Нормам и Правилам,  собственник домовладения обязан регулярно 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обкашивание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сорняков на своей и прилегающей территории;  строительные материалы, дрова и т.п. с внешней стороны ограды могут находиться до 7 суток, если более 7 суток, то необходимо взять разрешение с сельсовета. За несоблюдение этих Норм и Правил благоустройства предусмотрена административная ответственность. В 2018 году было выписано 28 предписаний, исполнено в 10-ти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срок- 15 предписаний, остальные 13 – отправлены на рассмотрение Административной комиссии в район. На них наложены штрафы на общую сумму 6500рублей. С 6 апреля 2019 года начнутся субботники, просьба ко всем жителям деревни,  принять активное участие в благоустройстве нашей деревни!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РЕШИЛИ: Соблюдать Нормы и Правила благоустройства нашего сельского поселения.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A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голосования: «За» - 43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Председатель Собрания граждан                                              В.Ф.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Секретарь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граждан                                                    М.В. Гагарина</w:t>
      </w:r>
    </w:p>
    <w:p w:rsidR="00155151" w:rsidRDefault="00155151" w:rsidP="00155151"/>
    <w:p w:rsidR="00155151" w:rsidRDefault="00155151" w:rsidP="00155151"/>
    <w:p w:rsidR="001748E7" w:rsidRDefault="001748E7"/>
    <w:sectPr w:rsidR="001748E7" w:rsidSect="0017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7523"/>
    <w:multiLevelType w:val="hybridMultilevel"/>
    <w:tmpl w:val="00D2DC38"/>
    <w:lvl w:ilvl="0" w:tplc="D71E397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86"/>
    <w:rsid w:val="00155151"/>
    <w:rsid w:val="001748E7"/>
    <w:rsid w:val="00183B48"/>
    <w:rsid w:val="00190213"/>
    <w:rsid w:val="00411392"/>
    <w:rsid w:val="00441002"/>
    <w:rsid w:val="0068263B"/>
    <w:rsid w:val="008A6D7E"/>
    <w:rsid w:val="00A31586"/>
    <w:rsid w:val="00A57D47"/>
    <w:rsid w:val="00CA4DEC"/>
    <w:rsid w:val="00DB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5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1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2019-03-26T12:41:00Z</dcterms:created>
  <dcterms:modified xsi:type="dcterms:W3CDTF">2019-03-28T07:26:00Z</dcterms:modified>
</cp:coreProperties>
</file>