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04" w:rsidRPr="00634F04" w:rsidRDefault="00634F04" w:rsidP="00634F0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34F04">
        <w:rPr>
          <w:rFonts w:eastAsia="Times New Roman"/>
          <w:b/>
          <w:bCs/>
          <w:kern w:val="36"/>
          <w:sz w:val="48"/>
          <w:szCs w:val="48"/>
        </w:rPr>
        <w:t>Кому положена помощь от государства?</w:t>
      </w:r>
    </w:p>
    <w:p w:rsidR="00634F04" w:rsidRPr="00634F04" w:rsidRDefault="00634F04" w:rsidP="00634F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Компаниям из отраслей, наиболее пострадавших во время пандемии, списки по кодам ОКВЭД определены в специальном </w:t>
      </w:r>
      <w:hyperlink r:id="rId5" w:history="1">
        <w:r w:rsidRPr="00634F04">
          <w:rPr>
            <w:rFonts w:eastAsia="Times New Roman"/>
            <w:color w:val="0000FF"/>
            <w:u w:val="single"/>
          </w:rPr>
          <w:t>постановлении</w:t>
        </w:r>
      </w:hyperlink>
      <w:r w:rsidRPr="00634F04">
        <w:rPr>
          <w:rFonts w:eastAsia="Times New Roman"/>
          <w:szCs w:val="28"/>
        </w:rPr>
        <w:t> правительства РФ.</w:t>
      </w:r>
    </w:p>
    <w:p w:rsidR="00634F04" w:rsidRPr="00634F04" w:rsidRDefault="00634F04" w:rsidP="00634F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Компаниям МСП:</w:t>
      </w:r>
    </w:p>
    <w:p w:rsidR="00634F04" w:rsidRPr="00634F04" w:rsidRDefault="00634F04" w:rsidP="00634F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proofErr w:type="spellStart"/>
      <w:r w:rsidRPr="00634F04">
        <w:rPr>
          <w:rFonts w:eastAsia="Times New Roman"/>
          <w:szCs w:val="28"/>
        </w:rPr>
        <w:t>микропредприятиям</w:t>
      </w:r>
      <w:proofErr w:type="spellEnd"/>
      <w:r w:rsidRPr="00634F04">
        <w:rPr>
          <w:rFonts w:eastAsia="Times New Roman"/>
          <w:szCs w:val="28"/>
        </w:rPr>
        <w:t xml:space="preserve"> со штатом сотрудников до 15 человек и прибылью до 120 миллионов рублей в год;</w:t>
      </w:r>
    </w:p>
    <w:p w:rsidR="00634F04" w:rsidRPr="00634F04" w:rsidRDefault="00634F04" w:rsidP="00634F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предприятиям малого бизнеса со штатом до 100 человек и прибылью до 800 миллионов рублей в год;</w:t>
      </w:r>
    </w:p>
    <w:p w:rsidR="00634F04" w:rsidRPr="00634F04" w:rsidRDefault="00634F04" w:rsidP="00634F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предприятиям среднего бизнеса со штатом до 250 человек и прибылью до двух миллиардов рублей в год.</w:t>
      </w:r>
    </w:p>
    <w:p w:rsidR="00634F04" w:rsidRPr="00634F04" w:rsidRDefault="00634F04" w:rsidP="00634F0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Чтобы получить помощь, компании должны выполнить следующие условия:</w:t>
      </w:r>
    </w:p>
    <w:p w:rsidR="00634F04" w:rsidRPr="00634F04" w:rsidRDefault="00634F04" w:rsidP="00634F0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вести деятельность не менее двух лет;</w:t>
      </w:r>
    </w:p>
    <w:p w:rsidR="00634F04" w:rsidRPr="00634F04" w:rsidRDefault="00634F04" w:rsidP="00634F0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входить в реестр СМП;</w:t>
      </w:r>
    </w:p>
    <w:p w:rsidR="00634F04" w:rsidRPr="00634F04" w:rsidRDefault="00634F04" w:rsidP="00634F0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быть зарегистрированными в ФНС;</w:t>
      </w:r>
    </w:p>
    <w:p w:rsidR="00634F04" w:rsidRPr="00634F04" w:rsidRDefault="00634F04" w:rsidP="00634F0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не иметь долгов по налогам и взносам.</w:t>
      </w:r>
    </w:p>
    <w:p w:rsidR="00634F04" w:rsidRPr="00634F04" w:rsidRDefault="00634F04" w:rsidP="00634F0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Чтобы узнать подробнее о льготах и субсидиях, которые положены именно вашему бизнесу, можно воспользоваться специальным сервисом на </w:t>
      </w:r>
      <w:hyperlink r:id="rId6" w:history="1">
        <w:r w:rsidRPr="00634F04">
          <w:rPr>
            <w:rFonts w:eastAsia="Times New Roman"/>
            <w:color w:val="0000FF"/>
            <w:u w:val="single"/>
          </w:rPr>
          <w:t>сайте</w:t>
        </w:r>
      </w:hyperlink>
      <w:r w:rsidRPr="00634F04">
        <w:rPr>
          <w:rFonts w:eastAsia="Times New Roman"/>
          <w:szCs w:val="28"/>
        </w:rPr>
        <w:t> Корпорации МСП.</w:t>
      </w:r>
    </w:p>
    <w:p w:rsidR="00634F04" w:rsidRPr="00634F04" w:rsidRDefault="00634F04" w:rsidP="00634F0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b/>
          <w:bCs/>
        </w:rPr>
        <w:t>Действующие меры поддержки</w:t>
      </w:r>
    </w:p>
    <w:p w:rsidR="00634F04" w:rsidRPr="00634F04" w:rsidRDefault="00634F04" w:rsidP="00634F0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Мораторий на плановые проверки</w:t>
      </w:r>
    </w:p>
    <w:p w:rsidR="00634F04" w:rsidRPr="00634F04" w:rsidRDefault="00634F04" w:rsidP="00634F0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Мораторий на проверки для малого и среднего бизнеса, который действовал в 2020 году, продлён до конца 2021 года. В список попадают даже начатые проверки. Исключение — объекты высокого и чрезвычайно высокого риска, по которым установлен режим постоянного госнадзора.</w:t>
      </w:r>
    </w:p>
    <w:p w:rsidR="00634F04" w:rsidRPr="00634F04" w:rsidRDefault="00634F04" w:rsidP="00634F0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Автоматическое продление лицензий и разрешений</w:t>
      </w:r>
    </w:p>
    <w:p w:rsidR="00634F04" w:rsidRPr="00634F04" w:rsidRDefault="00634F04" w:rsidP="00634F0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Принято новое </w:t>
      </w:r>
      <w:hyperlink r:id="rId7" w:history="1">
        <w:r w:rsidRPr="00634F04">
          <w:rPr>
            <w:rFonts w:eastAsia="Times New Roman"/>
            <w:color w:val="0000FF"/>
            <w:u w:val="single"/>
          </w:rPr>
          <w:t>постановление</w:t>
        </w:r>
      </w:hyperlink>
      <w:r w:rsidRPr="00634F04">
        <w:rPr>
          <w:rFonts w:eastAsia="Times New Roman"/>
          <w:szCs w:val="28"/>
        </w:rPr>
        <w:t> правительства РФ, согласно которому срок действия лицензий и разрешений продлевается на один год. Это позволит сократить издержки бизнеса, связанные с прохождением разрешительных процедур.</w:t>
      </w:r>
    </w:p>
    <w:p w:rsidR="00634F04" w:rsidRPr="00634F04" w:rsidRDefault="00634F04" w:rsidP="00634F0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Льготное кредитование на восстановление предпринимательской деятельности</w:t>
      </w:r>
    </w:p>
    <w:p w:rsidR="00634F04" w:rsidRPr="00634F04" w:rsidRDefault="00634F04" w:rsidP="00634F0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 xml:space="preserve">В действие вступила программа «ФОТ 3.0». Оформить льготный кредит по ставке 3% можно с 9 марта 2021 года сроком до 12 месяцев. Расходовать </w:t>
      </w:r>
      <w:r w:rsidRPr="00634F04">
        <w:rPr>
          <w:rFonts w:eastAsia="Times New Roman"/>
          <w:szCs w:val="28"/>
        </w:rPr>
        <w:lastRenderedPageBreak/>
        <w:t>средства можно на любые нужды, включая выплату зарплаты и платежей по кредитным договорам. При этом правило не распространяется на выплату дивидендов, покупку собственных акций, долей в уставном капитале и благотворительность.</w:t>
      </w:r>
    </w:p>
    <w:p w:rsidR="00634F04" w:rsidRPr="00634F04" w:rsidRDefault="00634F04" w:rsidP="00634F0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4F04">
        <w:rPr>
          <w:rFonts w:eastAsia="Times New Roman"/>
          <w:szCs w:val="28"/>
        </w:rPr>
        <w:t>Размер кредита определяется исходя из количества сотрудников (один МРОТ на сотрудника), лимит — 500 миллионов рублей. Главное условие программы — сохранить не менее 90% рабочих мест в течение действия кредитного договора. Порядок и условия получения льготных кредитов прописаны </w:t>
      </w:r>
      <w:hyperlink r:id="rId8" w:history="1">
        <w:r w:rsidRPr="00634F04">
          <w:rPr>
            <w:rFonts w:eastAsia="Times New Roman"/>
            <w:color w:val="0000FF"/>
            <w:u w:val="single"/>
          </w:rPr>
          <w:t>здесь</w:t>
        </w:r>
      </w:hyperlink>
      <w:r w:rsidRPr="00634F04">
        <w:rPr>
          <w:rFonts w:eastAsia="Times New Roman"/>
          <w:szCs w:val="28"/>
        </w:rPr>
        <w:t>.</w:t>
      </w:r>
    </w:p>
    <w:p w:rsidR="00016FB7" w:rsidRPr="00634F04" w:rsidRDefault="00016FB7" w:rsidP="00634F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6FB7" w:rsidRPr="00634F04" w:rsidSect="000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FFD"/>
    <w:multiLevelType w:val="multilevel"/>
    <w:tmpl w:val="8534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2263"/>
    <w:multiLevelType w:val="multilevel"/>
    <w:tmpl w:val="E0D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10B52"/>
    <w:multiLevelType w:val="multilevel"/>
    <w:tmpl w:val="803A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04"/>
    <w:rsid w:val="00016FB7"/>
    <w:rsid w:val="002E216C"/>
    <w:rsid w:val="004D675D"/>
    <w:rsid w:val="00634F04"/>
    <w:rsid w:val="009319F5"/>
    <w:rsid w:val="0098162F"/>
    <w:rsid w:val="00CF32E8"/>
    <w:rsid w:val="00DD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34F0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162F"/>
    <w:rPr>
      <w:rFonts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98162F"/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634F0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34F04"/>
    <w:rPr>
      <w:color w:val="0000FF"/>
      <w:u w:val="single"/>
    </w:rPr>
  </w:style>
  <w:style w:type="character" w:customStyle="1" w:styleId="kbsep">
    <w:name w:val="kb_sep"/>
    <w:basedOn w:val="a0"/>
    <w:rsid w:val="00634F04"/>
  </w:style>
  <w:style w:type="character" w:customStyle="1" w:styleId="kbtitle">
    <w:name w:val="kb_title"/>
    <w:basedOn w:val="a0"/>
    <w:rsid w:val="00634F04"/>
  </w:style>
  <w:style w:type="paragraph" w:styleId="a6">
    <w:name w:val="Normal (Web)"/>
    <w:basedOn w:val="a"/>
    <w:uiPriority w:val="99"/>
    <w:semiHidden/>
    <w:unhideWhenUsed/>
    <w:rsid w:val="00634F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634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3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6174/92d969e26a4326c5d02fa79b8f9cf4994ee563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smbn.ru/" TargetMode="External"/><Relationship Id="rId5" Type="http://schemas.openxmlformats.org/officeDocument/2006/relationships/hyperlink" Target="http://www.consultant.ru/document/cons_doc_LAW_34934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Chebenli</dc:creator>
  <cp:lastModifiedBy>User</cp:lastModifiedBy>
  <cp:revision>2</cp:revision>
  <dcterms:created xsi:type="dcterms:W3CDTF">2022-07-14T11:30:00Z</dcterms:created>
  <dcterms:modified xsi:type="dcterms:W3CDTF">2022-07-14T11:30:00Z</dcterms:modified>
</cp:coreProperties>
</file>